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82E48" w:rsidRDefault="00482E48">
      <w:pPr>
        <w:pStyle w:val="Balk3"/>
        <w:rPr>
          <w:rFonts w:ascii="Times New Roman" w:hAnsi="Times New Roman" w:cs="Times New Roman"/>
          <w:sz w:val="32"/>
          <w:szCs w:val="32"/>
        </w:rPr>
      </w:pPr>
    </w:p>
    <w:p w:rsidR="00482E48" w:rsidRDefault="00DB2BAE">
      <w:pPr>
        <w:pStyle w:val="Balk3"/>
        <w:jc w:val="center"/>
        <w:rPr>
          <w:rFonts w:ascii="Times New Roman" w:hAnsi="Times New Roman" w:cs="Times New Roman"/>
          <w:sz w:val="32"/>
          <w:szCs w:val="32"/>
        </w:rPr>
      </w:pPr>
      <w:r>
        <w:rPr>
          <w:rFonts w:ascii="Times New Roman" w:hAnsi="Times New Roman" w:cs="Times New Roman"/>
          <w:sz w:val="32"/>
          <w:szCs w:val="32"/>
        </w:rPr>
        <w:t xml:space="preserve">MADENİ YAĞ </w:t>
      </w:r>
      <w:r w:rsidR="00015C79">
        <w:rPr>
          <w:rFonts w:ascii="Times New Roman" w:hAnsi="Times New Roman" w:cs="Times New Roman"/>
          <w:sz w:val="32"/>
          <w:szCs w:val="32"/>
        </w:rPr>
        <w:t xml:space="preserve">VE ANTİFİRİZ </w:t>
      </w:r>
      <w:r>
        <w:rPr>
          <w:rFonts w:ascii="Times New Roman" w:hAnsi="Times New Roman" w:cs="Times New Roman"/>
          <w:sz w:val="32"/>
          <w:szCs w:val="32"/>
        </w:rPr>
        <w:t>TEKNİK ŞARTNAMESİ</w:t>
      </w:r>
    </w:p>
    <w:p w:rsidR="00482E48" w:rsidRDefault="00482E48">
      <w:pPr>
        <w:rPr>
          <w:rFonts w:ascii="Times New Roman" w:hAnsi="Times New Roman" w:cs="Times New Roman"/>
        </w:rPr>
      </w:pPr>
    </w:p>
    <w:p w:rsidR="00482E48" w:rsidRDefault="00DB2BAE">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İŞİN ADI</w:t>
      </w:r>
    </w:p>
    <w:p w:rsidR="00482E48" w:rsidRDefault="00737E91">
      <w:pPr>
        <w:pStyle w:val="ListeParagraf"/>
        <w:ind w:left="360"/>
        <w:jc w:val="both"/>
        <w:rPr>
          <w:rFonts w:ascii="Times New Roman" w:hAnsi="Times New Roman" w:cs="Times New Roman"/>
          <w:sz w:val="24"/>
          <w:szCs w:val="24"/>
        </w:rPr>
      </w:pPr>
      <w:r>
        <w:rPr>
          <w:rFonts w:ascii="Times New Roman" w:hAnsi="Times New Roman" w:cs="Times New Roman"/>
          <w:sz w:val="24"/>
          <w:szCs w:val="24"/>
        </w:rPr>
        <w:t xml:space="preserve">Akçaabat Belediyesine ait </w:t>
      </w:r>
      <w:r w:rsidR="000A47EE">
        <w:rPr>
          <w:rFonts w:ascii="Times New Roman" w:hAnsi="Times New Roman" w:cs="Times New Roman"/>
          <w:sz w:val="24"/>
          <w:szCs w:val="24"/>
        </w:rPr>
        <w:t>tüm araç ve iş makinelerinde</w:t>
      </w:r>
      <w:r>
        <w:rPr>
          <w:rFonts w:ascii="Times New Roman" w:hAnsi="Times New Roman" w:cs="Times New Roman"/>
          <w:sz w:val="24"/>
          <w:szCs w:val="24"/>
        </w:rPr>
        <w:t xml:space="preserve"> kullanılmak üzere </w:t>
      </w:r>
      <w:r w:rsidR="00DB2BAE">
        <w:rPr>
          <w:rFonts w:ascii="Times New Roman" w:hAnsi="Times New Roman" w:cs="Times New Roman"/>
          <w:sz w:val="24"/>
          <w:szCs w:val="24"/>
        </w:rPr>
        <w:t xml:space="preserve">madeni yağ </w:t>
      </w:r>
      <w:r w:rsidR="000A47EE">
        <w:rPr>
          <w:rFonts w:ascii="Times New Roman" w:hAnsi="Times New Roman" w:cs="Times New Roman"/>
          <w:sz w:val="24"/>
          <w:szCs w:val="24"/>
        </w:rPr>
        <w:t xml:space="preserve">ve </w:t>
      </w:r>
      <w:proofErr w:type="spellStart"/>
      <w:r w:rsidR="000A47EE">
        <w:rPr>
          <w:rFonts w:ascii="Times New Roman" w:hAnsi="Times New Roman" w:cs="Times New Roman"/>
          <w:sz w:val="24"/>
          <w:szCs w:val="24"/>
        </w:rPr>
        <w:t>antifiriz</w:t>
      </w:r>
      <w:proofErr w:type="spellEnd"/>
      <w:r w:rsidR="000A47EE">
        <w:rPr>
          <w:rFonts w:ascii="Times New Roman" w:hAnsi="Times New Roman" w:cs="Times New Roman"/>
          <w:sz w:val="24"/>
          <w:szCs w:val="24"/>
        </w:rPr>
        <w:t xml:space="preserve"> </w:t>
      </w:r>
      <w:r w:rsidR="00DB2BAE">
        <w:rPr>
          <w:rFonts w:ascii="Times New Roman" w:hAnsi="Times New Roman" w:cs="Times New Roman"/>
          <w:sz w:val="24"/>
          <w:szCs w:val="24"/>
        </w:rPr>
        <w:t>alımı.</w:t>
      </w:r>
    </w:p>
    <w:p w:rsidR="00482E48" w:rsidRDefault="00482E48">
      <w:pPr>
        <w:pStyle w:val="ListeParagraf"/>
        <w:ind w:left="360"/>
        <w:jc w:val="both"/>
        <w:rPr>
          <w:rFonts w:ascii="Times New Roman" w:hAnsi="Times New Roman" w:cs="Times New Roman"/>
          <w:sz w:val="24"/>
          <w:szCs w:val="24"/>
        </w:rPr>
      </w:pPr>
    </w:p>
    <w:p w:rsidR="00482E48" w:rsidRDefault="00DB2BAE">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MADENİ YAĞLARIN TEKNİK ÖZELLİKLERİ</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Yağların imalat yılı </w:t>
      </w:r>
      <w:r w:rsidR="002D5AF8">
        <w:rPr>
          <w:rFonts w:ascii="Times New Roman" w:hAnsi="Times New Roman" w:cs="Times New Roman"/>
          <w:sz w:val="24"/>
          <w:szCs w:val="24"/>
        </w:rPr>
        <w:t>2025</w:t>
      </w:r>
      <w:r w:rsidR="00E163F4">
        <w:rPr>
          <w:rFonts w:ascii="Times New Roman" w:hAnsi="Times New Roman" w:cs="Times New Roman"/>
          <w:sz w:val="24"/>
          <w:szCs w:val="24"/>
        </w:rPr>
        <w:t xml:space="preserve"> ve üzeri</w:t>
      </w:r>
      <w:r>
        <w:rPr>
          <w:rFonts w:ascii="Times New Roman" w:hAnsi="Times New Roman" w:cs="Times New Roman"/>
          <w:sz w:val="24"/>
          <w:szCs w:val="24"/>
        </w:rPr>
        <w:t xml:space="preserve"> olacaktır.(Satın alınacak madeni yağ üretici firmaların son 6 ay içinde ürettiği ürünler olacaktır. Teslim tarihi ile üretim tarihi arasındaki fark 180 günden fazlası olan ürünler kabul edilmeyecektir.)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İstekliler ürünlerin belirlenen performans değerlerini sağladığına dair ürünlere ait orijinal katalogları, teknik özelliklerini tanıtan Teknik Bilgi Formu ve Malzeme Güvenlik Formlarını ihalede sunacaklardır.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Birden fazla marka için teklif verecek istekliler kalite belgelerini her marka için ayrı ayrı sunacaklardır.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Firmalar teklifleriyle birlikte yağlara ait TS 11795 ve TS 12330 kalite belgelerini sunacaklardır. Geçerlilik süreleri dolan belgeler kabul edilmeyecektir.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İstekliler, yetkili bayii olarak ihaleye iştirak edeceklerse “</w:t>
      </w:r>
      <w:r>
        <w:rPr>
          <w:rFonts w:ascii="Times New Roman" w:hAnsi="Times New Roman" w:cs="Times New Roman"/>
          <w:b/>
          <w:sz w:val="24"/>
          <w:szCs w:val="24"/>
        </w:rPr>
        <w:t>imalatçının yetkili bayisi olduğunu gösteren bayilik belgesi</w:t>
      </w:r>
      <w:r>
        <w:rPr>
          <w:rFonts w:ascii="Times New Roman" w:hAnsi="Times New Roman" w:cs="Times New Roman"/>
          <w:sz w:val="24"/>
          <w:szCs w:val="24"/>
        </w:rPr>
        <w:t>” ihalede sunacaklardır.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İha</w:t>
      </w:r>
      <w:r w:rsidR="00FB58B7">
        <w:rPr>
          <w:rFonts w:ascii="Times New Roman" w:hAnsi="Times New Roman" w:cs="Times New Roman"/>
          <w:sz w:val="24"/>
          <w:szCs w:val="24"/>
        </w:rPr>
        <w:t>lede teklif edilecek bedelin %20</w:t>
      </w:r>
      <w:r>
        <w:rPr>
          <w:rFonts w:ascii="Times New Roman" w:hAnsi="Times New Roman" w:cs="Times New Roman"/>
          <w:sz w:val="24"/>
          <w:szCs w:val="24"/>
        </w:rPr>
        <w:t>’</w:t>
      </w:r>
      <w:r w:rsidR="000F0024">
        <w:rPr>
          <w:rFonts w:ascii="Times New Roman" w:hAnsi="Times New Roman" w:cs="Times New Roman"/>
          <w:sz w:val="24"/>
          <w:szCs w:val="24"/>
        </w:rPr>
        <w:t>i</w:t>
      </w:r>
      <w:r>
        <w:rPr>
          <w:rFonts w:ascii="Times New Roman" w:hAnsi="Times New Roman" w:cs="Times New Roman"/>
          <w:sz w:val="24"/>
          <w:szCs w:val="24"/>
        </w:rPr>
        <w:t xml:space="preserve"> oranında iş bitirme belgesi sunulacaktır. İş bitirme belgesinde benzer iş olarak madeni yağ, gres ve antifriz alt başlığı ile tanımlanan faaliyetler kabul edilecektir.</w:t>
      </w:r>
    </w:p>
    <w:p w:rsidR="00482E48" w:rsidRDefault="00482E48">
      <w:pPr>
        <w:pStyle w:val="ListeParagraf"/>
        <w:ind w:left="737"/>
        <w:jc w:val="both"/>
        <w:rPr>
          <w:rFonts w:ascii="Times New Roman" w:hAnsi="Times New Roman" w:cs="Times New Roman"/>
          <w:sz w:val="24"/>
          <w:szCs w:val="24"/>
        </w:rPr>
      </w:pPr>
    </w:p>
    <w:p w:rsidR="00482E48" w:rsidRDefault="00DB2BAE">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AMBALAJ</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Teslim edilecek olan madeni yağların ağızları mühürlü ve imalatçı firma damgası olacaktır.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Ambalajların üzerine net kütleleri yazılı olacak ve lüzum görülmesi halinde teslim komisyonunca tekrar tartım yapılacaktır.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Ambalajlar, darbeli ve </w:t>
      </w:r>
      <w:proofErr w:type="spellStart"/>
      <w:r>
        <w:rPr>
          <w:rFonts w:ascii="Times New Roman" w:hAnsi="Times New Roman" w:cs="Times New Roman"/>
          <w:sz w:val="24"/>
          <w:szCs w:val="24"/>
        </w:rPr>
        <w:t>sızıntılı</w:t>
      </w:r>
      <w:proofErr w:type="spellEnd"/>
      <w:r>
        <w:rPr>
          <w:rFonts w:ascii="Times New Roman" w:hAnsi="Times New Roman" w:cs="Times New Roman"/>
          <w:sz w:val="24"/>
          <w:szCs w:val="24"/>
        </w:rPr>
        <w:t xml:space="preserve"> olmayacak şüphe arz eden</w:t>
      </w:r>
      <w:r w:rsidR="005843AD">
        <w:rPr>
          <w:rFonts w:ascii="Times New Roman" w:hAnsi="Times New Roman" w:cs="Times New Roman"/>
          <w:sz w:val="24"/>
          <w:szCs w:val="24"/>
        </w:rPr>
        <w:t xml:space="preserve"> tenekeler geri iade edilecek ve yenisi ile değiştirilecektir.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Ambalaj üzerinde yağ isimleri ve imal yerleri yazılı olacaktır.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Firma bir liste ile İdarenin talep ettiği yağın adını karşısına kendi teklif ettiği yağın adını, ambalaj ağırlığını ve üretim tarihini belirtir listeyi ürünleri her mal teslim ettiğinde idareye sunacaktır.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Madeni yağlar üretici firmanın orijinal ambalajında olacaktır.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Ürün ambalajları üzerinde imalatçı firma adı, yağın ismi, imal tarihi, imal sıra numaraları, ambalajın net ağırlığı ve ürünün teknik özellikleri yer alacaktır.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lastRenderedPageBreak/>
        <w:t xml:space="preserve">Madeni yağ tenekeleri; yükleme, boşaltma ve depolamada kolaylık açısından iki veya dörderli çember ile bağlanmış ve </w:t>
      </w:r>
      <w:proofErr w:type="spellStart"/>
      <w:r>
        <w:rPr>
          <w:rFonts w:ascii="Times New Roman" w:hAnsi="Times New Roman" w:cs="Times New Roman"/>
          <w:sz w:val="24"/>
          <w:szCs w:val="24"/>
        </w:rPr>
        <w:t>forklift</w:t>
      </w:r>
      <w:proofErr w:type="spellEnd"/>
      <w:r>
        <w:rPr>
          <w:rFonts w:ascii="Times New Roman" w:hAnsi="Times New Roman" w:cs="Times New Roman"/>
          <w:sz w:val="24"/>
          <w:szCs w:val="24"/>
        </w:rPr>
        <w:t xml:space="preserve"> ile indirmeye müsait tahta palet üzerinde olacaktır.</w:t>
      </w:r>
    </w:p>
    <w:p w:rsidR="00F516E8" w:rsidRDefault="00F516E8">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Madeni yağların indirilmesi ve istiflenmesi yüklenici firmaya aittir.</w:t>
      </w:r>
    </w:p>
    <w:p w:rsidR="00482E48" w:rsidRDefault="00482E48">
      <w:pPr>
        <w:pStyle w:val="ListeParagraf"/>
        <w:ind w:left="792"/>
        <w:jc w:val="both"/>
        <w:rPr>
          <w:rFonts w:ascii="Times New Roman" w:hAnsi="Times New Roman" w:cs="Times New Roman"/>
          <w:sz w:val="24"/>
          <w:szCs w:val="24"/>
        </w:rPr>
      </w:pPr>
    </w:p>
    <w:p w:rsidR="00482E48" w:rsidRDefault="00482E48">
      <w:pPr>
        <w:pStyle w:val="ListeParagraf"/>
        <w:ind w:left="792"/>
        <w:jc w:val="both"/>
        <w:rPr>
          <w:rFonts w:ascii="Times New Roman" w:hAnsi="Times New Roman" w:cs="Times New Roman"/>
          <w:sz w:val="24"/>
          <w:szCs w:val="24"/>
        </w:rPr>
      </w:pPr>
    </w:p>
    <w:p w:rsidR="00482E48" w:rsidRDefault="00482E48">
      <w:pPr>
        <w:pStyle w:val="ListeParagraf"/>
        <w:ind w:left="792"/>
        <w:jc w:val="both"/>
        <w:rPr>
          <w:rFonts w:ascii="Times New Roman" w:hAnsi="Times New Roman" w:cs="Times New Roman"/>
          <w:sz w:val="24"/>
          <w:szCs w:val="24"/>
        </w:rPr>
      </w:pPr>
    </w:p>
    <w:p w:rsidR="00482E48" w:rsidRDefault="00482E48">
      <w:pPr>
        <w:pStyle w:val="ListeParagraf"/>
        <w:ind w:left="792"/>
        <w:jc w:val="both"/>
        <w:rPr>
          <w:rFonts w:ascii="Times New Roman" w:hAnsi="Times New Roman" w:cs="Times New Roman"/>
          <w:sz w:val="24"/>
          <w:szCs w:val="24"/>
        </w:rPr>
      </w:pPr>
    </w:p>
    <w:p w:rsidR="00482E48" w:rsidRDefault="00DB2BAE">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GARANTİ</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Teslim edilen tüm malzemeler imalat hatalarına karşı yüklenici firma tarafından en az bir yıl garanti altında olacaktır.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Malzemelerin garanti süresi içerisinde herhangi bir sebeple değiştirilmesi halinde mallar için incelemede geçen süreler garanti süresine eklenir.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Değişim kararı verilen ürünlerde süre en fazla 30 (otuz) iş günü olup bu süre yükleniciye yazılı olarak yapılacak bildirim tarihinden itibaren başlar.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Malzemelerin teslim tarihinden itibaren garanti kapsamı içinde kalmak kaydıyla 1 (bir) yıl içerisinde yağdan kaynaklandığı tespit edilen sıkıntı durumunda sorunlu ürün ücretsiz olarak değiştirilecektir. Sorunlu ürünlerin tespiti idarenin belirleyeceği bir servis, yetkili servis veya akredite olmuş bir laboratuvarda yapılacaktır. Bu işlemler için ücret talep edilirse yüklenici tarafından karşılanacaktır.</w:t>
      </w:r>
    </w:p>
    <w:p w:rsidR="00482E48" w:rsidRDefault="00482E48">
      <w:pPr>
        <w:pStyle w:val="ListeParagraf"/>
        <w:ind w:left="792"/>
        <w:jc w:val="both"/>
        <w:rPr>
          <w:rFonts w:ascii="Times New Roman" w:hAnsi="Times New Roman" w:cs="Times New Roman"/>
          <w:sz w:val="24"/>
          <w:szCs w:val="24"/>
        </w:rPr>
      </w:pPr>
    </w:p>
    <w:p w:rsidR="00482E48" w:rsidRDefault="00DB2BAE">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TESLİM ŞARTLARI</w:t>
      </w:r>
    </w:p>
    <w:p w:rsidR="00482E48" w:rsidRDefault="00DB2BAE">
      <w:pPr>
        <w:pStyle w:val="ListeParagraf"/>
        <w:ind w:left="360"/>
        <w:jc w:val="both"/>
        <w:rPr>
          <w:rFonts w:ascii="Times New Roman" w:hAnsi="Times New Roman" w:cs="Times New Roman"/>
          <w:szCs w:val="24"/>
        </w:rPr>
      </w:pPr>
      <w:r>
        <w:rPr>
          <w:rFonts w:ascii="Times New Roman" w:hAnsi="Times New Roman" w:cs="Times New Roman"/>
          <w:b/>
          <w:sz w:val="24"/>
          <w:szCs w:val="24"/>
        </w:rPr>
        <w:t>Malzemelerin taşınması ve teslimi</w:t>
      </w:r>
      <w:r>
        <w:rPr>
          <w:rFonts w:ascii="Times New Roman" w:hAnsi="Times New Roman" w:cs="Times New Roman"/>
          <w:szCs w:val="24"/>
        </w:rPr>
        <w:t xml:space="preserve"> </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Malzemeler sözleşme tarihi itibariyle 30 (otuz) takvim günü içerisinde tek seferde elden teslim edilecektir.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Malzemeler, </w:t>
      </w:r>
      <w:r w:rsidR="009A2C57">
        <w:rPr>
          <w:rFonts w:ascii="Times New Roman" w:hAnsi="Times New Roman" w:cs="Times New Roman"/>
          <w:sz w:val="24"/>
          <w:szCs w:val="24"/>
        </w:rPr>
        <w:t>Akçaabat</w:t>
      </w:r>
      <w:r>
        <w:rPr>
          <w:rFonts w:ascii="Times New Roman" w:hAnsi="Times New Roman" w:cs="Times New Roman"/>
          <w:sz w:val="24"/>
          <w:szCs w:val="24"/>
        </w:rPr>
        <w:t xml:space="preserve"> Belediyesi </w:t>
      </w:r>
      <w:r w:rsidR="009A2C57">
        <w:rPr>
          <w:rFonts w:ascii="Times New Roman" w:hAnsi="Times New Roman" w:cs="Times New Roman"/>
          <w:sz w:val="24"/>
          <w:szCs w:val="24"/>
        </w:rPr>
        <w:t xml:space="preserve">Fen İşleri Müdürlüğüne </w:t>
      </w:r>
      <w:r>
        <w:rPr>
          <w:rFonts w:ascii="Times New Roman" w:hAnsi="Times New Roman" w:cs="Times New Roman"/>
          <w:sz w:val="24"/>
          <w:szCs w:val="24"/>
        </w:rPr>
        <w:t>teslim edilecektir.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Malzemeler ambara kolayca istif edilecek şekilde paketleneceklerdir. </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Malzemelerin idaremiz tarafından belirlenen yere boşaltılması ve istif edilmesi tamamen yüklenicinin sorumluluğundadır. </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İstif veya nakliye sırasında malzemelerde herhangi bir hasar meydan gelirse hasarlı malzemeler teslim süresi içerisinde yüklenici tarafından ücretsiz olarak değiştirilecektir.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Malzemelerin taşınması veya istif edilmesi için gerekli personel ve </w:t>
      </w:r>
      <w:proofErr w:type="gramStart"/>
      <w:r>
        <w:rPr>
          <w:rFonts w:ascii="Times New Roman" w:hAnsi="Times New Roman" w:cs="Times New Roman"/>
          <w:sz w:val="24"/>
          <w:szCs w:val="24"/>
        </w:rPr>
        <w:t>ekipman</w:t>
      </w:r>
      <w:proofErr w:type="gramEnd"/>
      <w:r>
        <w:rPr>
          <w:rFonts w:ascii="Times New Roman" w:hAnsi="Times New Roman" w:cs="Times New Roman"/>
          <w:sz w:val="24"/>
          <w:szCs w:val="24"/>
        </w:rPr>
        <w:t xml:space="preserve"> yüklenici tarafından temin edilecektir.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Teslimat hafta içi 08:00-16:00 saatleri arasında idaremizce görevlendirilen muayene kabul komisyonundan en az 2 (iki) üyenin ve yüklenici firma tarafından görevlendirilen en az 1 (bir) kişinin gözetiminde yapılacaktır.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Teslimatın uzaması durumunda teslim edilen malzemelerle alakalı irsaliye kesilecek ve kalan malzemeler bir sonraki mesai saatinde teslim edilmeye devam edilecektir.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Teslimat sonrasında mutlaka sevk irsaliyesi kesilecek ve 1 sureti idaremizde kalacaktır.</w:t>
      </w:r>
    </w:p>
    <w:p w:rsidR="00482E48" w:rsidRDefault="00DB2BAE">
      <w:pPr>
        <w:pStyle w:val="ListeParagraf"/>
        <w:numPr>
          <w:ilvl w:val="1"/>
          <w:numId w:val="1"/>
        </w:numPr>
        <w:ind w:left="652" w:hanging="431"/>
        <w:jc w:val="both"/>
        <w:rPr>
          <w:rFonts w:ascii="Times New Roman" w:hAnsi="Times New Roman" w:cs="Times New Roman"/>
          <w:sz w:val="24"/>
          <w:szCs w:val="24"/>
        </w:rPr>
      </w:pPr>
      <w:r>
        <w:rPr>
          <w:rFonts w:ascii="Times New Roman" w:hAnsi="Times New Roman" w:cs="Times New Roman"/>
          <w:sz w:val="24"/>
          <w:szCs w:val="24"/>
        </w:rPr>
        <w:lastRenderedPageBreak/>
        <w:t xml:space="preserve"> Teslimat sonrasında yüklenici firma tarafından idaremize malzemelerin teslim edildiğinden dolayı muayene kabul işlemlerinin yapılması için dilekçe ile başvurulacaktır. Malzemelerin teslim tarihi olarak yüklenicinin dilekçe ile idaremize başvurduğu tarih esas alınacaktır.</w:t>
      </w:r>
    </w:p>
    <w:p w:rsidR="00482E48" w:rsidRDefault="00482E48">
      <w:pPr>
        <w:pStyle w:val="ListeParagraf"/>
        <w:ind w:left="792"/>
        <w:jc w:val="both"/>
        <w:rPr>
          <w:rFonts w:ascii="Times New Roman" w:hAnsi="Times New Roman" w:cs="Times New Roman"/>
          <w:sz w:val="24"/>
          <w:szCs w:val="24"/>
        </w:rPr>
      </w:pPr>
    </w:p>
    <w:p w:rsidR="00482E48" w:rsidRDefault="00DB2BAE">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MUAYENE KABULÜNÜN NE ŞEKİLDE YAPILACAĞI</w:t>
      </w:r>
    </w:p>
    <w:p w:rsidR="00482E48" w:rsidRDefault="00DB2BAE">
      <w:pPr>
        <w:pStyle w:val="ListeParagraf"/>
        <w:numPr>
          <w:ilvl w:val="1"/>
          <w:numId w:val="1"/>
        </w:numPr>
        <w:jc w:val="both"/>
        <w:rPr>
          <w:rFonts w:ascii="Times New Roman" w:hAnsi="Times New Roman" w:cs="Times New Roman"/>
          <w:sz w:val="24"/>
          <w:szCs w:val="24"/>
        </w:rPr>
      </w:pPr>
      <w:proofErr w:type="gramStart"/>
      <w:r>
        <w:rPr>
          <w:rFonts w:ascii="Times New Roman" w:hAnsi="Times New Roman" w:cs="Times New Roman"/>
          <w:sz w:val="24"/>
          <w:szCs w:val="24"/>
        </w:rPr>
        <w:t>Yüklenici firma satın alınacak olan madeni yağın piyasaya sunulan reklam edilmiş adını, SAE veya ISO (Gresler için NLGI) viskozite sınıf numarasını, konu ile ilgili uluslararası kuruluşların (API, CCMC, DIN, ASTM, ACEA, NLGI, Amerikan Askeri Şartnameleri vb.) kalite sınıfını, test ya da performans değerlerini gösteren belgeleri mal teslimiyle birlikte (talep edilirse) idareye verecektir.</w:t>
      </w:r>
      <w:proofErr w:type="gramEnd"/>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Madeni yağların viskozite değerleri tabloda belirtildiği gibi olacaktır. İdare gerek gördüğünde viskozite değerlerinin kontrolünü yapmak üzere ilgili laboratuvarda test işlemi yaptıracaktır.  Test sonuçları sonunda teknik şartnameye uygun olmayan ürünler teslim alınmayacaktır. Bu testin bedeli yüklenici firmadan tazmin edilecektir. </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Yağların muayenesinde, istenilen özelliklere uygun olmadığı tespit edilen ürünler reddedilecektir. İdare gerekli gördüğü takdirde yağların muayenesi ve kontrolü T.S.E genel müdürlüğü laboratuvarı veya idarenin uygun gördüğü başka bir yerde yapılacaktır. Yapılacak testlerin tüm masrafları yüklenici firma tarafından karşılanacaktır. Bu durumda yağların kabulü veya reddi test sonucunda belli olacaktır.</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 xml:space="preserve">Yüklenici firmadan kaynaklanan gecikme veya yağların zamanında teslim edilememesinden dolayı kurumun uğrayacağı zararları yüklenici firma karşılayacaktır.  </w:t>
      </w:r>
    </w:p>
    <w:p w:rsidR="00482E48" w:rsidRDefault="00DB2BAE">
      <w:pPr>
        <w:pStyle w:val="ListeParagraf"/>
        <w:numPr>
          <w:ilvl w:val="1"/>
          <w:numId w:val="1"/>
        </w:numPr>
        <w:jc w:val="both"/>
        <w:rPr>
          <w:rFonts w:ascii="Times New Roman" w:hAnsi="Times New Roman" w:cs="Times New Roman"/>
          <w:sz w:val="24"/>
          <w:szCs w:val="24"/>
        </w:rPr>
      </w:pPr>
      <w:r>
        <w:rPr>
          <w:rFonts w:ascii="Times New Roman" w:hAnsi="Times New Roman" w:cs="Times New Roman"/>
          <w:sz w:val="24"/>
          <w:szCs w:val="24"/>
        </w:rPr>
        <w:t>Malzemelerin nakliyesi ve muayene kabul işlemleri için yapılan harcamalar yüklenici firmaya aittir. Satın alınan malzemeler yüklenici tarafından idareye teslim edilmedikçe muayene ve kabul işlemleri yapılamaz. Komisyonca sözleşme konusu malın; denetim, muayene ve testleri tamamlandığında komisyon raporlarını ihale dokümanında yazılı niteliklerle muayenede bulunan nitelik ayrı ayrı yazılarak karşılaştırılacaktır. Bu karşılaştırma sonucunda ürün (mal) niteliklere uygundur veya niteliklere uygun değildir şeklinde kesin olarak belirtildikten sonra komisyon üyeleri tarafından imzalanan bu rapor yetkili makamca kabul edilerek ödeme belgesinin düzenlenmesinde esas alınır.</w:t>
      </w:r>
    </w:p>
    <w:p w:rsidR="00482E48" w:rsidRDefault="00482E48">
      <w:pPr>
        <w:pStyle w:val="ListeParagraf"/>
        <w:ind w:left="792"/>
        <w:jc w:val="both"/>
        <w:rPr>
          <w:rFonts w:ascii="Times New Roman" w:hAnsi="Times New Roman" w:cs="Times New Roman"/>
          <w:sz w:val="24"/>
          <w:szCs w:val="24"/>
        </w:rPr>
      </w:pPr>
    </w:p>
    <w:p w:rsidR="00482E48" w:rsidRDefault="00DB2BAE">
      <w:pPr>
        <w:pStyle w:val="ListeParagraf"/>
        <w:numPr>
          <w:ilvl w:val="0"/>
          <w:numId w:val="1"/>
        </w:numPr>
        <w:jc w:val="both"/>
        <w:rPr>
          <w:b/>
          <w:sz w:val="20"/>
          <w:szCs w:val="20"/>
        </w:rPr>
      </w:pPr>
      <w:r>
        <w:rPr>
          <w:rFonts w:ascii="Times New Roman" w:hAnsi="Times New Roman" w:cs="Times New Roman"/>
          <w:sz w:val="24"/>
          <w:szCs w:val="24"/>
        </w:rPr>
        <w:t>MADENİ YAĞLARA AİT TEKNİK DEĞERLER</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6"/>
        <w:gridCol w:w="3235"/>
        <w:gridCol w:w="2693"/>
        <w:gridCol w:w="1419"/>
        <w:gridCol w:w="1269"/>
      </w:tblGrid>
      <w:tr w:rsidR="00482E48">
        <w:trPr>
          <w:trHeight w:val="516"/>
        </w:trPr>
        <w:tc>
          <w:tcPr>
            <w:tcW w:w="246" w:type="pct"/>
            <w:vAlign w:val="center"/>
          </w:tcPr>
          <w:p w:rsidR="00482E48" w:rsidRDefault="00DB2BAE">
            <w:pPr>
              <w:jc w:val="center"/>
              <w:rPr>
                <w:b/>
                <w:sz w:val="20"/>
                <w:szCs w:val="20"/>
              </w:rPr>
            </w:pPr>
            <w:r>
              <w:rPr>
                <w:b/>
                <w:sz w:val="20"/>
                <w:szCs w:val="20"/>
              </w:rPr>
              <w:t>S. NO</w:t>
            </w:r>
          </w:p>
        </w:tc>
        <w:tc>
          <w:tcPr>
            <w:tcW w:w="1785" w:type="pct"/>
            <w:vAlign w:val="center"/>
          </w:tcPr>
          <w:p w:rsidR="00482E48" w:rsidRDefault="00DB2BAE">
            <w:pPr>
              <w:jc w:val="center"/>
              <w:rPr>
                <w:b/>
                <w:sz w:val="20"/>
                <w:szCs w:val="20"/>
              </w:rPr>
            </w:pPr>
            <w:r>
              <w:rPr>
                <w:b/>
                <w:sz w:val="20"/>
                <w:szCs w:val="20"/>
              </w:rPr>
              <w:t xml:space="preserve">                                                                                                                                    MALZEMENİN ADI</w:t>
            </w:r>
          </w:p>
          <w:p w:rsidR="00482E48" w:rsidRDefault="00482E48">
            <w:pPr>
              <w:rPr>
                <w:b/>
                <w:sz w:val="20"/>
                <w:szCs w:val="20"/>
              </w:rPr>
            </w:pPr>
          </w:p>
        </w:tc>
        <w:tc>
          <w:tcPr>
            <w:tcW w:w="1486" w:type="pct"/>
            <w:vAlign w:val="center"/>
          </w:tcPr>
          <w:p w:rsidR="00482E48" w:rsidRDefault="00DB2BAE">
            <w:pPr>
              <w:jc w:val="center"/>
              <w:rPr>
                <w:b/>
                <w:sz w:val="20"/>
                <w:szCs w:val="20"/>
              </w:rPr>
            </w:pPr>
            <w:r>
              <w:rPr>
                <w:b/>
                <w:sz w:val="20"/>
                <w:szCs w:val="20"/>
              </w:rPr>
              <w:t>İSTENEN ASGARİ PERFORMANS</w:t>
            </w:r>
          </w:p>
        </w:tc>
        <w:tc>
          <w:tcPr>
            <w:tcW w:w="783" w:type="pct"/>
            <w:vAlign w:val="center"/>
          </w:tcPr>
          <w:p w:rsidR="00482E48" w:rsidRDefault="003F6CF9">
            <w:pPr>
              <w:jc w:val="center"/>
              <w:rPr>
                <w:b/>
                <w:sz w:val="20"/>
                <w:szCs w:val="20"/>
              </w:rPr>
            </w:pPr>
            <w:r>
              <w:rPr>
                <w:b/>
                <w:sz w:val="20"/>
                <w:szCs w:val="20"/>
              </w:rPr>
              <w:t>VİSKOSİTE SINIFI</w:t>
            </w:r>
          </w:p>
        </w:tc>
        <w:tc>
          <w:tcPr>
            <w:tcW w:w="700" w:type="pct"/>
            <w:vAlign w:val="center"/>
          </w:tcPr>
          <w:p w:rsidR="00482E48" w:rsidRDefault="00DB2BAE">
            <w:pPr>
              <w:jc w:val="center"/>
              <w:rPr>
                <w:b/>
                <w:sz w:val="20"/>
                <w:szCs w:val="20"/>
              </w:rPr>
            </w:pPr>
            <w:r>
              <w:rPr>
                <w:b/>
                <w:sz w:val="20"/>
                <w:szCs w:val="20"/>
              </w:rPr>
              <w:t>TESLİMAT ŞEKLİ</w:t>
            </w:r>
          </w:p>
        </w:tc>
      </w:tr>
      <w:tr w:rsidR="002F1451" w:rsidTr="004C6988">
        <w:trPr>
          <w:trHeight w:val="680"/>
        </w:trPr>
        <w:tc>
          <w:tcPr>
            <w:tcW w:w="246" w:type="pct"/>
            <w:vAlign w:val="center"/>
          </w:tcPr>
          <w:p w:rsidR="002F1451" w:rsidRDefault="002F1451" w:rsidP="002F1451">
            <w:pPr>
              <w:spacing w:before="120" w:line="20" w:lineRule="atLeast"/>
              <w:jc w:val="center"/>
              <w:rPr>
                <w:rFonts w:ascii="Times New Roman" w:hAnsi="Times New Roman" w:cs="Times New Roman"/>
                <w:sz w:val="20"/>
                <w:szCs w:val="20"/>
              </w:rPr>
            </w:pPr>
            <w:r>
              <w:rPr>
                <w:rFonts w:ascii="Times New Roman" w:hAnsi="Times New Roman" w:cs="Times New Roman"/>
                <w:sz w:val="20"/>
                <w:szCs w:val="20"/>
              </w:rPr>
              <w:t>1</w:t>
            </w:r>
          </w:p>
        </w:tc>
        <w:tc>
          <w:tcPr>
            <w:tcW w:w="1785" w:type="pct"/>
            <w:vAlign w:val="center"/>
          </w:tcPr>
          <w:p w:rsidR="002F1451" w:rsidRDefault="00EE7E4B" w:rsidP="00EE7E4B">
            <w:pPr>
              <w:pStyle w:val="Style5"/>
              <w:widowControl/>
              <w:spacing w:line="240" w:lineRule="auto"/>
              <w:jc w:val="left"/>
              <w:rPr>
                <w:rStyle w:val="FontStyle13"/>
                <w:b w:val="0"/>
              </w:rPr>
            </w:pPr>
            <w:r>
              <w:rPr>
                <w:b/>
                <w:bCs/>
                <w:sz w:val="20"/>
                <w:szCs w:val="20"/>
              </w:rPr>
              <w:t xml:space="preserve">46 </w:t>
            </w:r>
            <w:r w:rsidR="002F1451">
              <w:rPr>
                <w:b/>
                <w:bCs/>
                <w:sz w:val="20"/>
                <w:szCs w:val="20"/>
              </w:rPr>
              <w:t>Hidrolik sistem yağı</w:t>
            </w:r>
          </w:p>
        </w:tc>
        <w:tc>
          <w:tcPr>
            <w:tcW w:w="1486" w:type="pct"/>
          </w:tcPr>
          <w:p w:rsidR="002F1451" w:rsidRPr="000467F2" w:rsidRDefault="002F1451" w:rsidP="002F1451">
            <w:pPr>
              <w:pStyle w:val="TableParagraph"/>
              <w:spacing w:line="171" w:lineRule="exact"/>
              <w:ind w:left="69"/>
              <w:rPr>
                <w:sz w:val="20"/>
              </w:rPr>
            </w:pPr>
            <w:r w:rsidRPr="000467F2">
              <w:rPr>
                <w:color w:val="282424"/>
                <w:w w:val="110"/>
                <w:sz w:val="20"/>
              </w:rPr>
              <w:t>DIN 51524 PART II (HLP),</w:t>
            </w:r>
          </w:p>
          <w:p w:rsidR="002F1451" w:rsidRPr="000467F2" w:rsidRDefault="002F1451" w:rsidP="002F1451">
            <w:pPr>
              <w:pStyle w:val="TableParagraph"/>
              <w:spacing w:before="10" w:line="254" w:lineRule="auto"/>
              <w:ind w:left="75" w:right="254"/>
              <w:rPr>
                <w:color w:val="282424"/>
                <w:w w:val="110"/>
                <w:sz w:val="20"/>
              </w:rPr>
            </w:pPr>
            <w:r w:rsidRPr="000467F2">
              <w:rPr>
                <w:color w:val="282424"/>
                <w:w w:val="110"/>
                <w:sz w:val="20"/>
              </w:rPr>
              <w:t xml:space="preserve"> PARKER HF-0</w:t>
            </w:r>
            <w:r w:rsidRPr="000467F2">
              <w:rPr>
                <w:color w:val="575454"/>
                <w:w w:val="110"/>
                <w:sz w:val="20"/>
              </w:rPr>
              <w:t xml:space="preserve">, </w:t>
            </w:r>
            <w:r w:rsidRPr="000467F2">
              <w:rPr>
                <w:color w:val="282424"/>
                <w:w w:val="110"/>
                <w:sz w:val="20"/>
              </w:rPr>
              <w:t>HF-</w:t>
            </w:r>
            <w:proofErr w:type="gramStart"/>
            <w:r w:rsidRPr="000467F2">
              <w:rPr>
                <w:color w:val="282424"/>
                <w:w w:val="110"/>
                <w:sz w:val="20"/>
              </w:rPr>
              <w:t xml:space="preserve">l </w:t>
            </w:r>
            <w:r w:rsidRPr="000467F2">
              <w:rPr>
                <w:color w:val="676264"/>
                <w:w w:val="110"/>
                <w:sz w:val="20"/>
              </w:rPr>
              <w:t>,</w:t>
            </w:r>
            <w:proofErr w:type="gramEnd"/>
            <w:r w:rsidRPr="000467F2">
              <w:rPr>
                <w:color w:val="676264"/>
                <w:w w:val="110"/>
                <w:sz w:val="20"/>
              </w:rPr>
              <w:t xml:space="preserve"> </w:t>
            </w:r>
            <w:r w:rsidRPr="000467F2">
              <w:rPr>
                <w:color w:val="282424"/>
                <w:w w:val="110"/>
                <w:sz w:val="20"/>
              </w:rPr>
              <w:lastRenderedPageBreak/>
              <w:t>HF-2</w:t>
            </w:r>
            <w:r w:rsidRPr="000467F2">
              <w:rPr>
                <w:color w:val="676264"/>
                <w:w w:val="110"/>
                <w:sz w:val="20"/>
              </w:rPr>
              <w:t>,</w:t>
            </w:r>
            <w:r w:rsidRPr="000467F2">
              <w:rPr>
                <w:color w:val="282424"/>
                <w:w w:val="110"/>
                <w:sz w:val="20"/>
              </w:rPr>
              <w:t>CINCINNATI P 68,69,70 BOSCH</w:t>
            </w:r>
          </w:p>
          <w:p w:rsidR="002F1451" w:rsidRDefault="002F1451" w:rsidP="002F1451">
            <w:pPr>
              <w:pStyle w:val="TableParagraph"/>
              <w:spacing w:line="157" w:lineRule="exact"/>
              <w:ind w:left="76"/>
              <w:rPr>
                <w:sz w:val="16"/>
              </w:rPr>
            </w:pPr>
            <w:r w:rsidRPr="000467F2">
              <w:rPr>
                <w:color w:val="161313"/>
                <w:w w:val="110"/>
                <w:sz w:val="20"/>
              </w:rPr>
              <w:t>REXROTH</w:t>
            </w:r>
            <w:r w:rsidRPr="000467F2">
              <w:rPr>
                <w:color w:val="575454"/>
                <w:w w:val="110"/>
                <w:sz w:val="20"/>
              </w:rPr>
              <w:t xml:space="preserve">, </w:t>
            </w:r>
            <w:r w:rsidRPr="000467F2">
              <w:rPr>
                <w:color w:val="282424"/>
                <w:w w:val="110"/>
                <w:sz w:val="20"/>
              </w:rPr>
              <w:t>RDE 90235</w:t>
            </w:r>
          </w:p>
        </w:tc>
        <w:tc>
          <w:tcPr>
            <w:tcW w:w="783" w:type="pct"/>
            <w:vAlign w:val="center"/>
          </w:tcPr>
          <w:p w:rsidR="002F1451" w:rsidRDefault="003F6CF9" w:rsidP="002F1451">
            <w:pPr>
              <w:jc w:val="center"/>
              <w:rPr>
                <w:rFonts w:ascii="Times New Roman" w:hAnsi="Times New Roman" w:cs="Times New Roman"/>
                <w:sz w:val="20"/>
                <w:szCs w:val="20"/>
              </w:rPr>
            </w:pPr>
            <w:r>
              <w:rPr>
                <w:rFonts w:ascii="Times New Roman" w:hAnsi="Times New Roman" w:cs="Times New Roman"/>
                <w:sz w:val="20"/>
                <w:szCs w:val="20"/>
              </w:rPr>
              <w:lastRenderedPageBreak/>
              <w:t>46</w:t>
            </w:r>
          </w:p>
        </w:tc>
        <w:tc>
          <w:tcPr>
            <w:tcW w:w="700" w:type="pct"/>
            <w:vAlign w:val="center"/>
          </w:tcPr>
          <w:p w:rsidR="001649C8" w:rsidRDefault="00672DF8" w:rsidP="001649C8">
            <w:pPr>
              <w:jc w:val="center"/>
              <w:rPr>
                <w:rFonts w:ascii="Times New Roman" w:hAnsi="Times New Roman" w:cs="Times New Roman"/>
                <w:sz w:val="20"/>
                <w:szCs w:val="20"/>
              </w:rPr>
            </w:pPr>
            <w:r>
              <w:rPr>
                <w:rFonts w:ascii="Times New Roman" w:hAnsi="Times New Roman" w:cs="Times New Roman"/>
                <w:sz w:val="20"/>
                <w:szCs w:val="20"/>
              </w:rPr>
              <w:t>(4</w:t>
            </w:r>
            <w:r w:rsidR="001649C8">
              <w:rPr>
                <w:rFonts w:ascii="Times New Roman" w:hAnsi="Times New Roman" w:cs="Times New Roman"/>
                <w:sz w:val="20"/>
                <w:szCs w:val="20"/>
              </w:rPr>
              <w:t xml:space="preserve">0 varil) </w:t>
            </w:r>
          </w:p>
          <w:p w:rsidR="002F1451" w:rsidRDefault="001649C8" w:rsidP="001649C8">
            <w:pPr>
              <w:jc w:val="center"/>
              <w:rPr>
                <w:rFonts w:ascii="Times New Roman" w:hAnsi="Times New Roman" w:cs="Times New Roman"/>
                <w:sz w:val="20"/>
                <w:szCs w:val="20"/>
              </w:rPr>
            </w:pPr>
            <w:r>
              <w:rPr>
                <w:rFonts w:ascii="Times New Roman" w:hAnsi="Times New Roman" w:cs="Times New Roman"/>
                <w:sz w:val="20"/>
                <w:szCs w:val="20"/>
              </w:rPr>
              <w:lastRenderedPageBreak/>
              <w:t>180 kg’lık</w:t>
            </w:r>
          </w:p>
        </w:tc>
      </w:tr>
      <w:tr w:rsidR="002F1451">
        <w:trPr>
          <w:trHeight w:val="680"/>
        </w:trPr>
        <w:tc>
          <w:tcPr>
            <w:tcW w:w="246" w:type="pct"/>
            <w:vAlign w:val="center"/>
          </w:tcPr>
          <w:p w:rsidR="002F1451" w:rsidRDefault="002F1451">
            <w:pPr>
              <w:spacing w:before="120" w:line="20" w:lineRule="atLeast"/>
              <w:jc w:val="center"/>
              <w:rPr>
                <w:rFonts w:ascii="Times New Roman" w:hAnsi="Times New Roman" w:cs="Times New Roman"/>
                <w:sz w:val="20"/>
                <w:szCs w:val="20"/>
              </w:rPr>
            </w:pPr>
            <w:r>
              <w:rPr>
                <w:rFonts w:ascii="Times New Roman" w:hAnsi="Times New Roman" w:cs="Times New Roman"/>
                <w:sz w:val="20"/>
                <w:szCs w:val="20"/>
              </w:rPr>
              <w:lastRenderedPageBreak/>
              <w:t>2</w:t>
            </w:r>
          </w:p>
        </w:tc>
        <w:tc>
          <w:tcPr>
            <w:tcW w:w="1785" w:type="pct"/>
            <w:vAlign w:val="center"/>
          </w:tcPr>
          <w:p w:rsidR="002F1451" w:rsidRPr="00FB51A1" w:rsidRDefault="00EE7E4B" w:rsidP="00EE7E4B">
            <w:pPr>
              <w:pStyle w:val="Style5"/>
              <w:widowControl/>
              <w:spacing w:line="240" w:lineRule="auto"/>
              <w:jc w:val="left"/>
              <w:rPr>
                <w:b/>
                <w:sz w:val="22"/>
                <w:szCs w:val="22"/>
              </w:rPr>
            </w:pPr>
            <w:r>
              <w:rPr>
                <w:b/>
                <w:bCs/>
                <w:sz w:val="20"/>
                <w:szCs w:val="20"/>
              </w:rPr>
              <w:t xml:space="preserve">10W </w:t>
            </w:r>
            <w:r w:rsidR="002F1451">
              <w:rPr>
                <w:b/>
                <w:bCs/>
                <w:sz w:val="20"/>
                <w:szCs w:val="20"/>
              </w:rPr>
              <w:t>Hidrolik sistem yağı</w:t>
            </w:r>
          </w:p>
        </w:tc>
        <w:tc>
          <w:tcPr>
            <w:tcW w:w="1486" w:type="pct"/>
            <w:vAlign w:val="center"/>
          </w:tcPr>
          <w:p w:rsidR="002F1451" w:rsidRPr="000467F2" w:rsidRDefault="002F1451" w:rsidP="002F1451">
            <w:pPr>
              <w:pStyle w:val="TableParagraph"/>
              <w:spacing w:before="1"/>
              <w:rPr>
                <w:sz w:val="20"/>
              </w:rPr>
            </w:pPr>
            <w:r w:rsidRPr="000467F2">
              <w:rPr>
                <w:color w:val="282424"/>
                <w:w w:val="110"/>
                <w:sz w:val="20"/>
              </w:rPr>
              <w:t>API CF</w:t>
            </w:r>
            <w:r w:rsidRPr="000467F2">
              <w:rPr>
                <w:color w:val="676264"/>
                <w:w w:val="110"/>
                <w:sz w:val="20"/>
              </w:rPr>
              <w:t>/</w:t>
            </w:r>
            <w:r w:rsidRPr="000467F2">
              <w:rPr>
                <w:color w:val="3F3D3D"/>
                <w:w w:val="110"/>
                <w:sz w:val="20"/>
              </w:rPr>
              <w:t>CF-4/SG,</w:t>
            </w:r>
          </w:p>
          <w:p w:rsidR="002F1451" w:rsidRDefault="002F1451" w:rsidP="002F1451">
            <w:pPr>
              <w:pStyle w:val="Style5"/>
              <w:widowControl/>
              <w:spacing w:line="250" w:lineRule="exact"/>
              <w:jc w:val="left"/>
              <w:rPr>
                <w:rStyle w:val="FontStyle13"/>
                <w:b w:val="0"/>
              </w:rPr>
            </w:pPr>
            <w:r w:rsidRPr="000467F2">
              <w:rPr>
                <w:color w:val="282424"/>
                <w:w w:val="110"/>
                <w:sz w:val="20"/>
              </w:rPr>
              <w:t>A</w:t>
            </w:r>
            <w:r w:rsidRPr="000467F2">
              <w:rPr>
                <w:color w:val="050303"/>
                <w:w w:val="110"/>
                <w:sz w:val="20"/>
              </w:rPr>
              <w:t>LLISON</w:t>
            </w:r>
            <w:r w:rsidRPr="000467F2">
              <w:rPr>
                <w:color w:val="282424"/>
                <w:w w:val="110"/>
                <w:sz w:val="20"/>
              </w:rPr>
              <w:t xml:space="preserve"> C3</w:t>
            </w:r>
            <w:r w:rsidRPr="000467F2">
              <w:rPr>
                <w:color w:val="676264"/>
                <w:w w:val="110"/>
                <w:sz w:val="20"/>
              </w:rPr>
              <w:t xml:space="preserve">, </w:t>
            </w:r>
            <w:r w:rsidRPr="000467F2">
              <w:rPr>
                <w:color w:val="282424"/>
                <w:w w:val="110"/>
                <w:sz w:val="20"/>
              </w:rPr>
              <w:t>CAT TO</w:t>
            </w:r>
            <w:r w:rsidRPr="000467F2">
              <w:rPr>
                <w:color w:val="050303"/>
                <w:w w:val="110"/>
                <w:sz w:val="20"/>
              </w:rPr>
              <w:t>-</w:t>
            </w:r>
            <w:r w:rsidRPr="000467F2">
              <w:rPr>
                <w:color w:val="282424"/>
                <w:w w:val="110"/>
                <w:sz w:val="20"/>
              </w:rPr>
              <w:t>2</w:t>
            </w:r>
          </w:p>
        </w:tc>
        <w:tc>
          <w:tcPr>
            <w:tcW w:w="783" w:type="pct"/>
            <w:vAlign w:val="center"/>
          </w:tcPr>
          <w:p w:rsidR="002F1451" w:rsidRDefault="003F6CF9">
            <w:pPr>
              <w:jc w:val="center"/>
              <w:rPr>
                <w:rFonts w:ascii="Times New Roman" w:hAnsi="Times New Roman" w:cs="Times New Roman"/>
                <w:sz w:val="20"/>
                <w:szCs w:val="20"/>
              </w:rPr>
            </w:pPr>
            <w:r>
              <w:rPr>
                <w:rFonts w:ascii="Times New Roman" w:hAnsi="Times New Roman" w:cs="Times New Roman"/>
                <w:sz w:val="20"/>
                <w:szCs w:val="20"/>
              </w:rPr>
              <w:t>10W</w:t>
            </w:r>
          </w:p>
        </w:tc>
        <w:tc>
          <w:tcPr>
            <w:tcW w:w="700" w:type="pct"/>
            <w:vAlign w:val="center"/>
          </w:tcPr>
          <w:p w:rsidR="001649C8" w:rsidRDefault="001649C8" w:rsidP="001649C8">
            <w:pPr>
              <w:jc w:val="center"/>
              <w:rPr>
                <w:rFonts w:ascii="Times New Roman" w:hAnsi="Times New Roman" w:cs="Times New Roman"/>
                <w:sz w:val="20"/>
                <w:szCs w:val="20"/>
              </w:rPr>
            </w:pPr>
            <w:r>
              <w:rPr>
                <w:rFonts w:ascii="Times New Roman" w:hAnsi="Times New Roman" w:cs="Times New Roman"/>
                <w:sz w:val="20"/>
                <w:szCs w:val="20"/>
              </w:rPr>
              <w:t xml:space="preserve">(10 varil) </w:t>
            </w:r>
          </w:p>
          <w:p w:rsidR="002F1451" w:rsidRDefault="001649C8" w:rsidP="001649C8">
            <w:pPr>
              <w:jc w:val="center"/>
              <w:rPr>
                <w:rFonts w:ascii="Times New Roman" w:hAnsi="Times New Roman" w:cs="Times New Roman"/>
                <w:sz w:val="20"/>
                <w:szCs w:val="20"/>
              </w:rPr>
            </w:pPr>
            <w:r>
              <w:rPr>
                <w:rFonts w:ascii="Times New Roman" w:hAnsi="Times New Roman" w:cs="Times New Roman"/>
                <w:sz w:val="20"/>
                <w:szCs w:val="20"/>
              </w:rPr>
              <w:t>180 kg’lık</w:t>
            </w:r>
          </w:p>
        </w:tc>
      </w:tr>
      <w:tr w:rsidR="000467F2">
        <w:trPr>
          <w:trHeight w:val="680"/>
        </w:trPr>
        <w:tc>
          <w:tcPr>
            <w:tcW w:w="246" w:type="pct"/>
            <w:vAlign w:val="center"/>
          </w:tcPr>
          <w:p w:rsidR="000467F2" w:rsidRDefault="000467F2" w:rsidP="000467F2">
            <w:pPr>
              <w:spacing w:before="120" w:line="20" w:lineRule="atLeast"/>
              <w:jc w:val="center"/>
              <w:rPr>
                <w:rFonts w:ascii="Times New Roman" w:hAnsi="Times New Roman" w:cs="Times New Roman"/>
                <w:sz w:val="20"/>
                <w:szCs w:val="20"/>
              </w:rPr>
            </w:pPr>
            <w:r>
              <w:rPr>
                <w:rFonts w:ascii="Times New Roman" w:hAnsi="Times New Roman" w:cs="Times New Roman"/>
                <w:sz w:val="20"/>
                <w:szCs w:val="20"/>
              </w:rPr>
              <w:t>3</w:t>
            </w:r>
          </w:p>
        </w:tc>
        <w:tc>
          <w:tcPr>
            <w:tcW w:w="1785" w:type="pct"/>
            <w:vAlign w:val="center"/>
          </w:tcPr>
          <w:p w:rsidR="000467F2" w:rsidRDefault="006F50BE" w:rsidP="006F50BE">
            <w:pPr>
              <w:pStyle w:val="Style5"/>
              <w:widowControl/>
              <w:spacing w:line="240" w:lineRule="auto"/>
              <w:jc w:val="left"/>
              <w:rPr>
                <w:rStyle w:val="FontStyle13"/>
              </w:rPr>
            </w:pPr>
            <w:r w:rsidRPr="000467F2">
              <w:rPr>
                <w:b/>
                <w:bCs/>
                <w:sz w:val="20"/>
                <w:szCs w:val="20"/>
              </w:rPr>
              <w:t>5W30</w:t>
            </w:r>
            <w:r>
              <w:rPr>
                <w:b/>
                <w:bCs/>
                <w:sz w:val="20"/>
                <w:szCs w:val="20"/>
              </w:rPr>
              <w:t xml:space="preserve"> </w:t>
            </w:r>
            <w:r w:rsidR="000467F2">
              <w:rPr>
                <w:b/>
                <w:bCs/>
                <w:sz w:val="20"/>
                <w:szCs w:val="20"/>
              </w:rPr>
              <w:t xml:space="preserve">Ağır Vasıta Tam </w:t>
            </w:r>
            <w:proofErr w:type="gramStart"/>
            <w:r w:rsidR="000467F2">
              <w:rPr>
                <w:b/>
                <w:bCs/>
                <w:sz w:val="20"/>
                <w:szCs w:val="20"/>
              </w:rPr>
              <w:t xml:space="preserve">Sentetik </w:t>
            </w:r>
            <w:r w:rsidR="000467F2" w:rsidRPr="000467F2">
              <w:rPr>
                <w:b/>
                <w:bCs/>
                <w:sz w:val="20"/>
                <w:szCs w:val="20"/>
              </w:rPr>
              <w:t xml:space="preserve"> Motor</w:t>
            </w:r>
            <w:proofErr w:type="gramEnd"/>
            <w:r w:rsidR="000467F2" w:rsidRPr="000467F2">
              <w:rPr>
                <w:b/>
                <w:bCs/>
                <w:sz w:val="20"/>
                <w:szCs w:val="20"/>
              </w:rPr>
              <w:t xml:space="preserve"> </w:t>
            </w:r>
            <w:r w:rsidR="000467F2">
              <w:rPr>
                <w:b/>
                <w:bCs/>
                <w:sz w:val="20"/>
                <w:szCs w:val="20"/>
              </w:rPr>
              <w:t>yağı</w:t>
            </w:r>
          </w:p>
        </w:tc>
        <w:tc>
          <w:tcPr>
            <w:tcW w:w="1486" w:type="pct"/>
            <w:vAlign w:val="center"/>
          </w:tcPr>
          <w:p w:rsidR="000467F2" w:rsidRPr="000467F2" w:rsidRDefault="000467F2" w:rsidP="000467F2">
            <w:pPr>
              <w:pStyle w:val="TableParagraph"/>
              <w:spacing w:before="20"/>
              <w:ind w:left="71"/>
              <w:rPr>
                <w:sz w:val="20"/>
              </w:rPr>
            </w:pPr>
            <w:r w:rsidRPr="000467F2">
              <w:rPr>
                <w:color w:val="312D2D"/>
                <w:w w:val="110"/>
                <w:sz w:val="20"/>
              </w:rPr>
              <w:t>API CJ-4</w:t>
            </w:r>
            <w:r w:rsidRPr="000467F2">
              <w:rPr>
                <w:color w:val="5B5656"/>
                <w:w w:val="110"/>
                <w:sz w:val="20"/>
              </w:rPr>
              <w:t>/</w:t>
            </w:r>
            <w:r w:rsidRPr="000467F2">
              <w:rPr>
                <w:color w:val="312D2D"/>
                <w:w w:val="110"/>
                <w:sz w:val="20"/>
              </w:rPr>
              <w:t>SN, ACEA</w:t>
            </w:r>
          </w:p>
          <w:p w:rsidR="000467F2" w:rsidRPr="000467F2" w:rsidRDefault="000467F2" w:rsidP="000467F2">
            <w:pPr>
              <w:pStyle w:val="TableParagraph"/>
              <w:spacing w:before="12"/>
              <w:ind w:left="76" w:hanging="8"/>
              <w:rPr>
                <w:color w:val="312D2D"/>
                <w:w w:val="110"/>
                <w:sz w:val="20"/>
              </w:rPr>
            </w:pPr>
            <w:r w:rsidRPr="000467F2">
              <w:rPr>
                <w:color w:val="312D2D"/>
                <w:w w:val="105"/>
                <w:sz w:val="20"/>
              </w:rPr>
              <w:t>E6/E7/E</w:t>
            </w:r>
            <w:proofErr w:type="gramStart"/>
            <w:r w:rsidRPr="000467F2">
              <w:rPr>
                <w:color w:val="312D2D"/>
                <w:w w:val="105"/>
                <w:sz w:val="20"/>
              </w:rPr>
              <w:t>9,DTFR</w:t>
            </w:r>
            <w:proofErr w:type="gramEnd"/>
            <w:r w:rsidRPr="000467F2">
              <w:rPr>
                <w:color w:val="312D2D"/>
                <w:w w:val="105"/>
                <w:sz w:val="20"/>
              </w:rPr>
              <w:t xml:space="preserve"> 15C110(MB228.51),</w:t>
            </w:r>
          </w:p>
          <w:p w:rsidR="000467F2" w:rsidRPr="000467F2" w:rsidRDefault="000467F2" w:rsidP="000467F2">
            <w:pPr>
              <w:pStyle w:val="TableParagraph"/>
              <w:spacing w:before="16"/>
              <w:ind w:left="70"/>
              <w:rPr>
                <w:color w:val="282424"/>
                <w:w w:val="110"/>
                <w:sz w:val="20"/>
              </w:rPr>
            </w:pPr>
            <w:r w:rsidRPr="000467F2">
              <w:rPr>
                <w:color w:val="312D2D"/>
                <w:w w:val="110"/>
                <w:sz w:val="20"/>
              </w:rPr>
              <w:t>MAN M3677</w:t>
            </w:r>
          </w:p>
        </w:tc>
        <w:tc>
          <w:tcPr>
            <w:tcW w:w="783" w:type="pct"/>
            <w:vAlign w:val="center"/>
          </w:tcPr>
          <w:p w:rsidR="000467F2" w:rsidRDefault="003F6CF9" w:rsidP="000467F2">
            <w:pPr>
              <w:jc w:val="center"/>
              <w:rPr>
                <w:rFonts w:ascii="Times New Roman" w:hAnsi="Times New Roman" w:cs="Times New Roman"/>
                <w:sz w:val="20"/>
                <w:szCs w:val="20"/>
              </w:rPr>
            </w:pPr>
            <w:r>
              <w:rPr>
                <w:rFonts w:ascii="Times New Roman" w:hAnsi="Times New Roman" w:cs="Times New Roman"/>
                <w:sz w:val="20"/>
                <w:szCs w:val="20"/>
              </w:rPr>
              <w:t>5W30</w:t>
            </w:r>
          </w:p>
        </w:tc>
        <w:tc>
          <w:tcPr>
            <w:tcW w:w="700" w:type="pct"/>
            <w:vAlign w:val="center"/>
          </w:tcPr>
          <w:p w:rsidR="000467F2" w:rsidRDefault="00043088" w:rsidP="000467F2">
            <w:pPr>
              <w:jc w:val="center"/>
              <w:rPr>
                <w:rFonts w:ascii="Times New Roman" w:hAnsi="Times New Roman" w:cs="Times New Roman"/>
                <w:sz w:val="20"/>
                <w:szCs w:val="20"/>
              </w:rPr>
            </w:pPr>
            <w:r>
              <w:rPr>
                <w:rFonts w:ascii="Times New Roman" w:hAnsi="Times New Roman" w:cs="Times New Roman"/>
                <w:sz w:val="20"/>
                <w:szCs w:val="20"/>
              </w:rPr>
              <w:t>(3</w:t>
            </w:r>
            <w:r w:rsidR="001649C8">
              <w:rPr>
                <w:rFonts w:ascii="Times New Roman" w:hAnsi="Times New Roman" w:cs="Times New Roman"/>
                <w:sz w:val="20"/>
                <w:szCs w:val="20"/>
              </w:rPr>
              <w:t xml:space="preserve"> varil</w:t>
            </w:r>
            <w:r w:rsidR="000467F2">
              <w:rPr>
                <w:rFonts w:ascii="Times New Roman" w:hAnsi="Times New Roman" w:cs="Times New Roman"/>
                <w:sz w:val="20"/>
                <w:szCs w:val="20"/>
              </w:rPr>
              <w:t xml:space="preserve">) </w:t>
            </w:r>
          </w:p>
          <w:p w:rsidR="000467F2" w:rsidRDefault="000467F2" w:rsidP="000467F2">
            <w:pPr>
              <w:jc w:val="center"/>
              <w:rPr>
                <w:rFonts w:ascii="Times New Roman" w:hAnsi="Times New Roman" w:cs="Times New Roman"/>
                <w:sz w:val="20"/>
                <w:szCs w:val="20"/>
              </w:rPr>
            </w:pPr>
            <w:r>
              <w:rPr>
                <w:rFonts w:ascii="Times New Roman" w:hAnsi="Times New Roman" w:cs="Times New Roman"/>
                <w:sz w:val="20"/>
                <w:szCs w:val="20"/>
              </w:rPr>
              <w:t>180 kg’lık</w:t>
            </w:r>
          </w:p>
        </w:tc>
      </w:tr>
      <w:tr w:rsidR="000467F2">
        <w:trPr>
          <w:trHeight w:val="680"/>
        </w:trPr>
        <w:tc>
          <w:tcPr>
            <w:tcW w:w="246" w:type="pct"/>
            <w:vAlign w:val="center"/>
          </w:tcPr>
          <w:p w:rsidR="000467F2" w:rsidRDefault="00E43B4F" w:rsidP="000467F2">
            <w:pPr>
              <w:spacing w:before="120" w:line="20" w:lineRule="atLeast"/>
              <w:jc w:val="center"/>
              <w:rPr>
                <w:rFonts w:ascii="Times New Roman" w:hAnsi="Times New Roman" w:cs="Times New Roman"/>
                <w:sz w:val="20"/>
                <w:szCs w:val="20"/>
              </w:rPr>
            </w:pPr>
            <w:r>
              <w:rPr>
                <w:rFonts w:ascii="Times New Roman" w:hAnsi="Times New Roman" w:cs="Times New Roman"/>
                <w:sz w:val="20"/>
                <w:szCs w:val="20"/>
              </w:rPr>
              <w:t>4</w:t>
            </w:r>
          </w:p>
        </w:tc>
        <w:tc>
          <w:tcPr>
            <w:tcW w:w="1785" w:type="pct"/>
            <w:vAlign w:val="center"/>
          </w:tcPr>
          <w:p w:rsidR="000467F2" w:rsidRDefault="006F50BE" w:rsidP="006F50BE">
            <w:pPr>
              <w:pStyle w:val="Style5"/>
              <w:widowControl/>
              <w:spacing w:line="240" w:lineRule="auto"/>
              <w:jc w:val="left"/>
              <w:rPr>
                <w:rStyle w:val="FontStyle13"/>
              </w:rPr>
            </w:pPr>
            <w:r>
              <w:rPr>
                <w:rStyle w:val="FontStyle13"/>
              </w:rPr>
              <w:t xml:space="preserve">10W40 </w:t>
            </w:r>
            <w:r w:rsidR="000467F2">
              <w:rPr>
                <w:rStyle w:val="FontStyle13"/>
              </w:rPr>
              <w:t xml:space="preserve">Ağır Vasıta </w:t>
            </w:r>
            <w:r>
              <w:rPr>
                <w:rStyle w:val="FontStyle13"/>
              </w:rPr>
              <w:t xml:space="preserve">Tam </w:t>
            </w:r>
            <w:proofErr w:type="gramStart"/>
            <w:r>
              <w:rPr>
                <w:rStyle w:val="FontStyle13"/>
              </w:rPr>
              <w:t>S</w:t>
            </w:r>
            <w:r w:rsidR="000467F2">
              <w:rPr>
                <w:rStyle w:val="FontStyle13"/>
              </w:rPr>
              <w:t xml:space="preserve">entetik  </w:t>
            </w:r>
            <w:r>
              <w:rPr>
                <w:rStyle w:val="FontStyle13"/>
              </w:rPr>
              <w:t>Turbo</w:t>
            </w:r>
            <w:proofErr w:type="gramEnd"/>
            <w:r>
              <w:rPr>
                <w:rStyle w:val="FontStyle13"/>
              </w:rPr>
              <w:t xml:space="preserve"> Dizel </w:t>
            </w:r>
            <w:r w:rsidR="000467F2">
              <w:rPr>
                <w:rStyle w:val="FontStyle13"/>
              </w:rPr>
              <w:t xml:space="preserve">motor yağı </w:t>
            </w:r>
          </w:p>
        </w:tc>
        <w:tc>
          <w:tcPr>
            <w:tcW w:w="1486" w:type="pct"/>
            <w:vAlign w:val="center"/>
          </w:tcPr>
          <w:p w:rsidR="000467F2" w:rsidRPr="001D7D52" w:rsidRDefault="000467F2" w:rsidP="000467F2">
            <w:pPr>
              <w:pStyle w:val="TableParagraph"/>
              <w:spacing w:before="16"/>
              <w:ind w:left="70"/>
              <w:rPr>
                <w:rStyle w:val="FontStyle13"/>
                <w:b w:val="0"/>
                <w:bCs w:val="0"/>
                <w:color w:val="282424"/>
                <w:w w:val="110"/>
                <w:sz w:val="16"/>
                <w:szCs w:val="22"/>
              </w:rPr>
            </w:pPr>
            <w:r w:rsidRPr="000467F2">
              <w:rPr>
                <w:color w:val="282424"/>
                <w:w w:val="110"/>
                <w:sz w:val="20"/>
              </w:rPr>
              <w:t>API CI-4, ACEA E6/E7/E9,DTFR 15C110,VOLVO VDS-3,RENAULT RLD-2,MACK EO-N,CUMMINS CES 20076/77,DEUTZ DQC IV 18 LA,MAN M3477, CAT ECF-1-a</w:t>
            </w:r>
          </w:p>
        </w:tc>
        <w:tc>
          <w:tcPr>
            <w:tcW w:w="783" w:type="pct"/>
            <w:vAlign w:val="center"/>
          </w:tcPr>
          <w:p w:rsidR="000467F2" w:rsidRDefault="003F6CF9" w:rsidP="000467F2">
            <w:pPr>
              <w:jc w:val="center"/>
              <w:rPr>
                <w:rFonts w:ascii="Times New Roman" w:hAnsi="Times New Roman" w:cs="Times New Roman"/>
                <w:sz w:val="20"/>
                <w:szCs w:val="20"/>
              </w:rPr>
            </w:pPr>
            <w:r>
              <w:rPr>
                <w:rFonts w:ascii="Times New Roman" w:hAnsi="Times New Roman" w:cs="Times New Roman"/>
                <w:sz w:val="20"/>
                <w:szCs w:val="20"/>
              </w:rPr>
              <w:t>10W40</w:t>
            </w:r>
          </w:p>
        </w:tc>
        <w:tc>
          <w:tcPr>
            <w:tcW w:w="700" w:type="pct"/>
            <w:vAlign w:val="center"/>
          </w:tcPr>
          <w:p w:rsidR="000467F2" w:rsidRDefault="000F0024" w:rsidP="000467F2">
            <w:pPr>
              <w:jc w:val="center"/>
              <w:rPr>
                <w:rFonts w:ascii="Times New Roman" w:hAnsi="Times New Roman" w:cs="Times New Roman"/>
                <w:sz w:val="20"/>
                <w:szCs w:val="20"/>
              </w:rPr>
            </w:pPr>
            <w:r>
              <w:rPr>
                <w:rFonts w:ascii="Times New Roman" w:hAnsi="Times New Roman" w:cs="Times New Roman"/>
                <w:sz w:val="20"/>
                <w:szCs w:val="20"/>
              </w:rPr>
              <w:t>(6</w:t>
            </w:r>
            <w:r w:rsidR="001649C8">
              <w:rPr>
                <w:rFonts w:ascii="Times New Roman" w:hAnsi="Times New Roman" w:cs="Times New Roman"/>
                <w:sz w:val="20"/>
                <w:szCs w:val="20"/>
              </w:rPr>
              <w:t xml:space="preserve"> vari</w:t>
            </w:r>
            <w:r w:rsidR="000467F2">
              <w:rPr>
                <w:rFonts w:ascii="Times New Roman" w:hAnsi="Times New Roman" w:cs="Times New Roman"/>
                <w:sz w:val="20"/>
                <w:szCs w:val="20"/>
              </w:rPr>
              <w:t xml:space="preserve">l) </w:t>
            </w:r>
          </w:p>
          <w:p w:rsidR="000467F2" w:rsidRDefault="000467F2" w:rsidP="000467F2">
            <w:pPr>
              <w:jc w:val="center"/>
              <w:rPr>
                <w:rFonts w:ascii="Times New Roman" w:hAnsi="Times New Roman" w:cs="Times New Roman"/>
                <w:sz w:val="20"/>
                <w:szCs w:val="20"/>
              </w:rPr>
            </w:pPr>
            <w:r>
              <w:rPr>
                <w:rFonts w:ascii="Times New Roman" w:hAnsi="Times New Roman" w:cs="Times New Roman"/>
                <w:sz w:val="20"/>
                <w:szCs w:val="20"/>
              </w:rPr>
              <w:t>180 kg’lık</w:t>
            </w:r>
          </w:p>
        </w:tc>
      </w:tr>
      <w:tr w:rsidR="000467F2">
        <w:trPr>
          <w:trHeight w:val="680"/>
        </w:trPr>
        <w:tc>
          <w:tcPr>
            <w:tcW w:w="246" w:type="pct"/>
            <w:vAlign w:val="center"/>
          </w:tcPr>
          <w:p w:rsidR="000467F2" w:rsidRDefault="00E43B4F" w:rsidP="000467F2">
            <w:pPr>
              <w:spacing w:before="120" w:line="20" w:lineRule="atLeast"/>
              <w:jc w:val="center"/>
              <w:rPr>
                <w:rFonts w:ascii="Times New Roman" w:hAnsi="Times New Roman" w:cs="Times New Roman"/>
                <w:sz w:val="20"/>
                <w:szCs w:val="20"/>
              </w:rPr>
            </w:pPr>
            <w:r>
              <w:rPr>
                <w:rFonts w:ascii="Times New Roman" w:hAnsi="Times New Roman" w:cs="Times New Roman"/>
                <w:sz w:val="20"/>
                <w:szCs w:val="20"/>
              </w:rPr>
              <w:t>5</w:t>
            </w:r>
          </w:p>
        </w:tc>
        <w:tc>
          <w:tcPr>
            <w:tcW w:w="1785" w:type="pct"/>
            <w:vAlign w:val="center"/>
          </w:tcPr>
          <w:p w:rsidR="000467F2" w:rsidRDefault="006F50BE" w:rsidP="006F50BE">
            <w:pPr>
              <w:pStyle w:val="Style5"/>
              <w:widowControl/>
              <w:spacing w:line="240" w:lineRule="auto"/>
              <w:jc w:val="left"/>
              <w:rPr>
                <w:rStyle w:val="FontStyle13"/>
                <w:b w:val="0"/>
              </w:rPr>
            </w:pPr>
            <w:r>
              <w:rPr>
                <w:b/>
                <w:bCs/>
                <w:sz w:val="20"/>
                <w:szCs w:val="20"/>
              </w:rPr>
              <w:t xml:space="preserve">15W40 </w:t>
            </w:r>
            <w:r w:rsidR="000467F2">
              <w:rPr>
                <w:b/>
                <w:bCs/>
                <w:sz w:val="20"/>
                <w:szCs w:val="20"/>
              </w:rPr>
              <w:t>Ağır Vasıta</w:t>
            </w:r>
            <w:r>
              <w:rPr>
                <w:b/>
                <w:bCs/>
                <w:sz w:val="20"/>
                <w:szCs w:val="20"/>
              </w:rPr>
              <w:t xml:space="preserve"> </w:t>
            </w:r>
            <w:r w:rsidR="000467F2">
              <w:rPr>
                <w:b/>
                <w:bCs/>
                <w:sz w:val="20"/>
                <w:szCs w:val="20"/>
              </w:rPr>
              <w:t>Turbo Dizel Motor Yağı</w:t>
            </w:r>
          </w:p>
        </w:tc>
        <w:tc>
          <w:tcPr>
            <w:tcW w:w="1486" w:type="pct"/>
            <w:vAlign w:val="center"/>
          </w:tcPr>
          <w:p w:rsidR="000467F2" w:rsidRDefault="000467F2" w:rsidP="000467F2">
            <w:pPr>
              <w:pStyle w:val="Style5"/>
              <w:widowControl/>
              <w:spacing w:line="250" w:lineRule="exact"/>
              <w:rPr>
                <w:rStyle w:val="FontStyle13"/>
                <w:b w:val="0"/>
              </w:rPr>
            </w:pPr>
            <w:r w:rsidRPr="000467F2">
              <w:rPr>
                <w:color w:val="282424"/>
                <w:w w:val="105"/>
                <w:sz w:val="20"/>
              </w:rPr>
              <w:t>API CI-4/SL/</w:t>
            </w:r>
            <w:proofErr w:type="gramStart"/>
            <w:r w:rsidRPr="000467F2">
              <w:rPr>
                <w:color w:val="282424"/>
                <w:w w:val="105"/>
                <w:sz w:val="20"/>
              </w:rPr>
              <w:t>SC,ACEA</w:t>
            </w:r>
            <w:proofErr w:type="gramEnd"/>
            <w:r w:rsidRPr="000467F2">
              <w:rPr>
                <w:color w:val="282424"/>
                <w:w w:val="105"/>
                <w:sz w:val="20"/>
              </w:rPr>
              <w:t xml:space="preserve"> E7,DTFR 15B110,VOLVO VDS-3,MACK EO-N,RENAULT VI RLD-2,CUMMINS CES 20077/78,MAN M3275,CAT ECF-1A</w:t>
            </w:r>
          </w:p>
        </w:tc>
        <w:tc>
          <w:tcPr>
            <w:tcW w:w="783" w:type="pct"/>
            <w:vAlign w:val="center"/>
          </w:tcPr>
          <w:p w:rsidR="000467F2" w:rsidRDefault="003F6CF9" w:rsidP="000467F2">
            <w:pPr>
              <w:jc w:val="center"/>
              <w:rPr>
                <w:rFonts w:ascii="Times New Roman" w:hAnsi="Times New Roman" w:cs="Times New Roman"/>
                <w:sz w:val="20"/>
                <w:szCs w:val="20"/>
              </w:rPr>
            </w:pPr>
            <w:r>
              <w:rPr>
                <w:rFonts w:ascii="Times New Roman" w:hAnsi="Times New Roman" w:cs="Times New Roman"/>
                <w:sz w:val="20"/>
                <w:szCs w:val="20"/>
              </w:rPr>
              <w:t>15W40</w:t>
            </w:r>
          </w:p>
        </w:tc>
        <w:tc>
          <w:tcPr>
            <w:tcW w:w="700" w:type="pct"/>
            <w:vAlign w:val="center"/>
          </w:tcPr>
          <w:p w:rsidR="000D5856" w:rsidRDefault="000D5856" w:rsidP="000D5856">
            <w:pPr>
              <w:jc w:val="center"/>
              <w:rPr>
                <w:rFonts w:ascii="Times New Roman" w:hAnsi="Times New Roman" w:cs="Times New Roman"/>
                <w:sz w:val="20"/>
                <w:szCs w:val="20"/>
              </w:rPr>
            </w:pPr>
            <w:r>
              <w:rPr>
                <w:rFonts w:ascii="Times New Roman" w:hAnsi="Times New Roman" w:cs="Times New Roman"/>
                <w:sz w:val="20"/>
                <w:szCs w:val="20"/>
              </w:rPr>
              <w:t xml:space="preserve">(10 varil) </w:t>
            </w:r>
          </w:p>
          <w:p w:rsidR="000467F2" w:rsidRDefault="000D5856" w:rsidP="000D5856">
            <w:pPr>
              <w:jc w:val="center"/>
              <w:rPr>
                <w:rFonts w:ascii="Times New Roman" w:hAnsi="Times New Roman" w:cs="Times New Roman"/>
                <w:sz w:val="20"/>
                <w:szCs w:val="20"/>
              </w:rPr>
            </w:pPr>
            <w:r>
              <w:rPr>
                <w:rFonts w:ascii="Times New Roman" w:hAnsi="Times New Roman" w:cs="Times New Roman"/>
                <w:sz w:val="20"/>
                <w:szCs w:val="20"/>
              </w:rPr>
              <w:t>180 kg’lık</w:t>
            </w:r>
          </w:p>
        </w:tc>
      </w:tr>
      <w:tr w:rsidR="000467F2">
        <w:trPr>
          <w:trHeight w:val="680"/>
        </w:trPr>
        <w:tc>
          <w:tcPr>
            <w:tcW w:w="246" w:type="pct"/>
            <w:vAlign w:val="center"/>
          </w:tcPr>
          <w:p w:rsidR="000467F2" w:rsidRDefault="00E43B4F" w:rsidP="000467F2">
            <w:pPr>
              <w:spacing w:before="120" w:line="20" w:lineRule="atLeast"/>
              <w:jc w:val="center"/>
              <w:rPr>
                <w:rFonts w:ascii="Times New Roman" w:hAnsi="Times New Roman" w:cs="Times New Roman"/>
                <w:sz w:val="20"/>
                <w:szCs w:val="20"/>
              </w:rPr>
            </w:pPr>
            <w:r>
              <w:rPr>
                <w:rFonts w:ascii="Times New Roman" w:hAnsi="Times New Roman" w:cs="Times New Roman"/>
                <w:sz w:val="20"/>
                <w:szCs w:val="20"/>
              </w:rPr>
              <w:t>6</w:t>
            </w:r>
          </w:p>
        </w:tc>
        <w:tc>
          <w:tcPr>
            <w:tcW w:w="1785" w:type="pct"/>
            <w:vAlign w:val="center"/>
          </w:tcPr>
          <w:p w:rsidR="000467F2" w:rsidRDefault="006F50BE" w:rsidP="006F50BE">
            <w:pPr>
              <w:pStyle w:val="Style5"/>
              <w:widowControl/>
              <w:spacing w:line="240" w:lineRule="auto"/>
              <w:jc w:val="left"/>
              <w:rPr>
                <w:rStyle w:val="FontStyle13"/>
                <w:b w:val="0"/>
              </w:rPr>
            </w:pPr>
            <w:r>
              <w:rPr>
                <w:b/>
                <w:bCs/>
                <w:sz w:val="20"/>
                <w:szCs w:val="20"/>
              </w:rPr>
              <w:t xml:space="preserve">20W50 </w:t>
            </w:r>
            <w:r w:rsidR="000467F2">
              <w:rPr>
                <w:b/>
                <w:bCs/>
                <w:sz w:val="20"/>
                <w:szCs w:val="20"/>
              </w:rPr>
              <w:t>Ağır Vasıta</w:t>
            </w:r>
            <w:r>
              <w:rPr>
                <w:b/>
                <w:bCs/>
                <w:sz w:val="20"/>
                <w:szCs w:val="20"/>
              </w:rPr>
              <w:t xml:space="preserve"> </w:t>
            </w:r>
            <w:r w:rsidR="000467F2">
              <w:rPr>
                <w:b/>
                <w:bCs/>
                <w:sz w:val="20"/>
                <w:szCs w:val="20"/>
              </w:rPr>
              <w:t>Turbo Dizel Motor Yağı</w:t>
            </w:r>
          </w:p>
        </w:tc>
        <w:tc>
          <w:tcPr>
            <w:tcW w:w="1486" w:type="pct"/>
            <w:vAlign w:val="center"/>
          </w:tcPr>
          <w:p w:rsidR="000467F2" w:rsidRDefault="000467F2" w:rsidP="000467F2">
            <w:pPr>
              <w:pStyle w:val="Style5"/>
              <w:widowControl/>
              <w:spacing w:line="250" w:lineRule="exact"/>
              <w:rPr>
                <w:rStyle w:val="FontStyle13"/>
                <w:b w:val="0"/>
              </w:rPr>
            </w:pPr>
            <w:r w:rsidRPr="000467F2">
              <w:rPr>
                <w:color w:val="484444"/>
                <w:w w:val="110"/>
                <w:sz w:val="20"/>
              </w:rPr>
              <w:t>API CF-4/CF/CE</w:t>
            </w:r>
          </w:p>
        </w:tc>
        <w:tc>
          <w:tcPr>
            <w:tcW w:w="783" w:type="pct"/>
            <w:vAlign w:val="center"/>
          </w:tcPr>
          <w:p w:rsidR="000467F2" w:rsidRDefault="003F6CF9" w:rsidP="000467F2">
            <w:pPr>
              <w:jc w:val="center"/>
              <w:rPr>
                <w:rFonts w:ascii="Times New Roman" w:hAnsi="Times New Roman" w:cs="Times New Roman"/>
                <w:sz w:val="20"/>
                <w:szCs w:val="20"/>
              </w:rPr>
            </w:pPr>
            <w:r>
              <w:rPr>
                <w:rFonts w:ascii="Times New Roman" w:hAnsi="Times New Roman" w:cs="Times New Roman"/>
                <w:sz w:val="20"/>
                <w:szCs w:val="20"/>
              </w:rPr>
              <w:t>20W40</w:t>
            </w:r>
          </w:p>
        </w:tc>
        <w:tc>
          <w:tcPr>
            <w:tcW w:w="700" w:type="pct"/>
            <w:vAlign w:val="center"/>
          </w:tcPr>
          <w:p w:rsidR="000D5856" w:rsidRDefault="000D5856" w:rsidP="000D5856">
            <w:pPr>
              <w:jc w:val="center"/>
              <w:rPr>
                <w:rFonts w:ascii="Times New Roman" w:hAnsi="Times New Roman" w:cs="Times New Roman"/>
                <w:sz w:val="20"/>
                <w:szCs w:val="20"/>
              </w:rPr>
            </w:pPr>
            <w:r>
              <w:rPr>
                <w:rFonts w:ascii="Times New Roman" w:hAnsi="Times New Roman" w:cs="Times New Roman"/>
                <w:sz w:val="20"/>
                <w:szCs w:val="20"/>
              </w:rPr>
              <w:t xml:space="preserve">(2 varil) </w:t>
            </w:r>
          </w:p>
          <w:p w:rsidR="000467F2" w:rsidRDefault="000D5856" w:rsidP="000D5856">
            <w:pPr>
              <w:jc w:val="center"/>
              <w:rPr>
                <w:rFonts w:ascii="Times New Roman" w:hAnsi="Times New Roman" w:cs="Times New Roman"/>
                <w:sz w:val="20"/>
                <w:szCs w:val="20"/>
              </w:rPr>
            </w:pPr>
            <w:r>
              <w:rPr>
                <w:rFonts w:ascii="Times New Roman" w:hAnsi="Times New Roman" w:cs="Times New Roman"/>
                <w:sz w:val="20"/>
                <w:szCs w:val="20"/>
              </w:rPr>
              <w:t>180 kg’lık</w:t>
            </w:r>
          </w:p>
        </w:tc>
      </w:tr>
      <w:tr w:rsidR="00273E3E">
        <w:trPr>
          <w:trHeight w:val="680"/>
        </w:trPr>
        <w:tc>
          <w:tcPr>
            <w:tcW w:w="246" w:type="pct"/>
            <w:vAlign w:val="center"/>
          </w:tcPr>
          <w:p w:rsidR="00273E3E" w:rsidRDefault="00E43B4F" w:rsidP="000467F2">
            <w:pPr>
              <w:spacing w:before="120" w:line="20" w:lineRule="atLeast"/>
              <w:jc w:val="center"/>
              <w:rPr>
                <w:rFonts w:ascii="Times New Roman" w:hAnsi="Times New Roman" w:cs="Times New Roman"/>
                <w:sz w:val="20"/>
                <w:szCs w:val="20"/>
              </w:rPr>
            </w:pPr>
            <w:r>
              <w:rPr>
                <w:rFonts w:ascii="Times New Roman" w:hAnsi="Times New Roman" w:cs="Times New Roman"/>
                <w:sz w:val="20"/>
                <w:szCs w:val="20"/>
              </w:rPr>
              <w:t>7</w:t>
            </w:r>
          </w:p>
        </w:tc>
        <w:tc>
          <w:tcPr>
            <w:tcW w:w="1785" w:type="pct"/>
            <w:vAlign w:val="center"/>
          </w:tcPr>
          <w:p w:rsidR="00273E3E" w:rsidRDefault="006F50BE" w:rsidP="006F50BE">
            <w:pPr>
              <w:pStyle w:val="Style5"/>
              <w:widowControl/>
              <w:spacing w:line="240" w:lineRule="auto"/>
              <w:jc w:val="left"/>
              <w:rPr>
                <w:rStyle w:val="FontStyle13"/>
              </w:rPr>
            </w:pPr>
            <w:r>
              <w:rPr>
                <w:rStyle w:val="FontStyle13"/>
              </w:rPr>
              <w:t xml:space="preserve">75W80 </w:t>
            </w:r>
            <w:r w:rsidR="00C44C50">
              <w:rPr>
                <w:rStyle w:val="FontStyle13"/>
              </w:rPr>
              <w:t xml:space="preserve">Ağır Vasıta </w:t>
            </w:r>
            <w:r w:rsidR="00273E3E">
              <w:rPr>
                <w:rStyle w:val="FontStyle13"/>
              </w:rPr>
              <w:t xml:space="preserve">Şanzıman </w:t>
            </w:r>
            <w:r>
              <w:rPr>
                <w:rStyle w:val="FontStyle13"/>
              </w:rPr>
              <w:t>Yağı</w:t>
            </w:r>
          </w:p>
        </w:tc>
        <w:tc>
          <w:tcPr>
            <w:tcW w:w="1486" w:type="pct"/>
            <w:vAlign w:val="center"/>
          </w:tcPr>
          <w:p w:rsidR="00273E3E" w:rsidRPr="00894D75" w:rsidRDefault="00273E3E" w:rsidP="00273E3E">
            <w:pPr>
              <w:pStyle w:val="Style5"/>
              <w:widowControl/>
              <w:spacing w:line="250" w:lineRule="exact"/>
              <w:rPr>
                <w:color w:val="484444"/>
                <w:w w:val="110"/>
                <w:sz w:val="20"/>
              </w:rPr>
            </w:pPr>
            <w:r w:rsidRPr="00894D75">
              <w:rPr>
                <w:color w:val="484444"/>
                <w:w w:val="110"/>
                <w:sz w:val="20"/>
              </w:rPr>
              <w:t xml:space="preserve">API GL-4, </w:t>
            </w:r>
            <w:proofErr w:type="spellStart"/>
            <w:r w:rsidRPr="00894D75">
              <w:rPr>
                <w:color w:val="484444"/>
                <w:w w:val="110"/>
                <w:sz w:val="20"/>
              </w:rPr>
              <w:t>Eaton</w:t>
            </w:r>
            <w:proofErr w:type="spellEnd"/>
            <w:r w:rsidRPr="00894D75">
              <w:rPr>
                <w:color w:val="484444"/>
                <w:w w:val="110"/>
                <w:sz w:val="20"/>
              </w:rPr>
              <w:t xml:space="preserve"> Europe DAF, </w:t>
            </w:r>
            <w:proofErr w:type="spellStart"/>
            <w:r w:rsidRPr="00894D75">
              <w:rPr>
                <w:color w:val="484444"/>
                <w:w w:val="110"/>
                <w:sz w:val="20"/>
              </w:rPr>
              <w:t>Iveco</w:t>
            </w:r>
            <w:proofErr w:type="spellEnd"/>
            <w:r w:rsidRPr="00894D75">
              <w:rPr>
                <w:color w:val="484444"/>
                <w:w w:val="110"/>
                <w:sz w:val="20"/>
              </w:rPr>
              <w:t xml:space="preserve">, MAN 341 </w:t>
            </w:r>
            <w:proofErr w:type="spellStart"/>
            <w:r w:rsidRPr="00894D75">
              <w:rPr>
                <w:color w:val="484444"/>
                <w:w w:val="110"/>
                <w:sz w:val="20"/>
              </w:rPr>
              <w:t>Type</w:t>
            </w:r>
            <w:proofErr w:type="spellEnd"/>
            <w:r w:rsidRPr="00894D75">
              <w:rPr>
                <w:color w:val="484444"/>
                <w:w w:val="110"/>
                <w:sz w:val="20"/>
              </w:rPr>
              <w:t xml:space="preserve"> </w:t>
            </w:r>
          </w:p>
        </w:tc>
        <w:tc>
          <w:tcPr>
            <w:tcW w:w="783" w:type="pct"/>
            <w:vAlign w:val="center"/>
          </w:tcPr>
          <w:p w:rsidR="00273E3E" w:rsidRDefault="003F6CF9" w:rsidP="000467F2">
            <w:pPr>
              <w:jc w:val="center"/>
              <w:rPr>
                <w:rFonts w:ascii="Times New Roman" w:hAnsi="Times New Roman" w:cs="Times New Roman"/>
                <w:sz w:val="20"/>
                <w:szCs w:val="20"/>
              </w:rPr>
            </w:pPr>
            <w:r>
              <w:rPr>
                <w:rFonts w:ascii="Times New Roman" w:hAnsi="Times New Roman" w:cs="Times New Roman"/>
                <w:sz w:val="20"/>
                <w:szCs w:val="20"/>
              </w:rPr>
              <w:t>75W80</w:t>
            </w:r>
          </w:p>
        </w:tc>
        <w:tc>
          <w:tcPr>
            <w:tcW w:w="700" w:type="pct"/>
            <w:vAlign w:val="center"/>
          </w:tcPr>
          <w:p w:rsidR="00C44C50" w:rsidRDefault="000C2160" w:rsidP="00C44C50">
            <w:pPr>
              <w:jc w:val="center"/>
              <w:rPr>
                <w:rFonts w:ascii="Times New Roman" w:hAnsi="Times New Roman" w:cs="Times New Roman"/>
                <w:sz w:val="20"/>
                <w:szCs w:val="20"/>
              </w:rPr>
            </w:pPr>
            <w:r>
              <w:rPr>
                <w:rFonts w:ascii="Times New Roman" w:hAnsi="Times New Roman" w:cs="Times New Roman"/>
                <w:sz w:val="20"/>
                <w:szCs w:val="20"/>
              </w:rPr>
              <w:t>(2</w:t>
            </w:r>
            <w:r w:rsidR="00C44C50">
              <w:rPr>
                <w:rFonts w:ascii="Times New Roman" w:hAnsi="Times New Roman" w:cs="Times New Roman"/>
                <w:sz w:val="20"/>
                <w:szCs w:val="20"/>
              </w:rPr>
              <w:t xml:space="preserve"> varil) </w:t>
            </w:r>
          </w:p>
          <w:p w:rsidR="00273E3E" w:rsidRDefault="00C44C50" w:rsidP="00C44C50">
            <w:pPr>
              <w:jc w:val="center"/>
              <w:rPr>
                <w:rFonts w:ascii="Times New Roman" w:hAnsi="Times New Roman" w:cs="Times New Roman"/>
                <w:sz w:val="20"/>
                <w:szCs w:val="20"/>
              </w:rPr>
            </w:pPr>
            <w:r>
              <w:rPr>
                <w:rFonts w:ascii="Times New Roman" w:hAnsi="Times New Roman" w:cs="Times New Roman"/>
                <w:sz w:val="20"/>
                <w:szCs w:val="20"/>
              </w:rPr>
              <w:t>180 kg’lık</w:t>
            </w:r>
          </w:p>
        </w:tc>
      </w:tr>
      <w:tr w:rsidR="000467F2">
        <w:trPr>
          <w:trHeight w:val="680"/>
        </w:trPr>
        <w:tc>
          <w:tcPr>
            <w:tcW w:w="246" w:type="pct"/>
            <w:vAlign w:val="center"/>
          </w:tcPr>
          <w:p w:rsidR="000467F2" w:rsidRDefault="00E43B4F" w:rsidP="000467F2">
            <w:pPr>
              <w:spacing w:before="120" w:line="20" w:lineRule="atLeast"/>
              <w:jc w:val="center"/>
              <w:rPr>
                <w:rFonts w:ascii="Times New Roman" w:hAnsi="Times New Roman" w:cs="Times New Roman"/>
                <w:sz w:val="20"/>
                <w:szCs w:val="20"/>
              </w:rPr>
            </w:pPr>
            <w:r>
              <w:rPr>
                <w:rFonts w:ascii="Times New Roman" w:hAnsi="Times New Roman" w:cs="Times New Roman"/>
                <w:sz w:val="20"/>
                <w:szCs w:val="20"/>
              </w:rPr>
              <w:t>8</w:t>
            </w:r>
          </w:p>
        </w:tc>
        <w:tc>
          <w:tcPr>
            <w:tcW w:w="1785" w:type="pct"/>
            <w:vAlign w:val="center"/>
          </w:tcPr>
          <w:p w:rsidR="000467F2" w:rsidRDefault="006F50BE" w:rsidP="006F50BE">
            <w:pPr>
              <w:pStyle w:val="Style5"/>
              <w:widowControl/>
              <w:spacing w:line="240" w:lineRule="auto"/>
              <w:jc w:val="left"/>
              <w:rPr>
                <w:rStyle w:val="FontStyle13"/>
              </w:rPr>
            </w:pPr>
            <w:r>
              <w:rPr>
                <w:rStyle w:val="FontStyle13"/>
              </w:rPr>
              <w:t xml:space="preserve">80W90 </w:t>
            </w:r>
            <w:r w:rsidR="00C44C50">
              <w:rPr>
                <w:rStyle w:val="FontStyle13"/>
              </w:rPr>
              <w:t xml:space="preserve">Ağır Vasıta </w:t>
            </w:r>
            <w:r w:rsidR="000467F2">
              <w:rPr>
                <w:rStyle w:val="FontStyle13"/>
              </w:rPr>
              <w:t xml:space="preserve">Şanzıman yağı  </w:t>
            </w:r>
          </w:p>
        </w:tc>
        <w:tc>
          <w:tcPr>
            <w:tcW w:w="1486" w:type="pct"/>
            <w:vAlign w:val="center"/>
          </w:tcPr>
          <w:p w:rsidR="000467F2" w:rsidRDefault="000467F2" w:rsidP="001649C8">
            <w:pPr>
              <w:pStyle w:val="Style5"/>
              <w:widowControl/>
              <w:spacing w:line="250" w:lineRule="exact"/>
              <w:rPr>
                <w:color w:val="282424"/>
                <w:w w:val="105"/>
                <w:sz w:val="20"/>
              </w:rPr>
            </w:pPr>
          </w:p>
          <w:p w:rsidR="00894D75" w:rsidRPr="001649C8" w:rsidRDefault="00894D75" w:rsidP="001649C8">
            <w:pPr>
              <w:pStyle w:val="Style5"/>
              <w:widowControl/>
              <w:spacing w:line="250" w:lineRule="exact"/>
              <w:rPr>
                <w:bCs/>
                <w:color w:val="282424"/>
                <w:w w:val="105"/>
              </w:rPr>
            </w:pPr>
            <w:r w:rsidRPr="00894D75">
              <w:rPr>
                <w:color w:val="282424"/>
                <w:w w:val="110"/>
                <w:sz w:val="20"/>
                <w:szCs w:val="22"/>
                <w:lang w:val="en-US" w:eastAsia="en-US"/>
              </w:rPr>
              <w:t>API GL-4/GL-5</w:t>
            </w:r>
            <w:r w:rsidRPr="00894D75">
              <w:rPr>
                <w:color w:val="282424"/>
                <w:w w:val="110"/>
                <w:sz w:val="20"/>
                <w:szCs w:val="22"/>
                <w:lang w:val="en-US" w:eastAsia="en-US"/>
              </w:rPr>
              <w:t xml:space="preserve">, </w:t>
            </w:r>
            <w:r w:rsidRPr="00894D75">
              <w:rPr>
                <w:color w:val="282424"/>
                <w:w w:val="110"/>
                <w:sz w:val="20"/>
                <w:szCs w:val="22"/>
                <w:lang w:val="en-US" w:eastAsia="en-US"/>
              </w:rPr>
              <w:t xml:space="preserve">MAN 342 </w:t>
            </w:r>
            <w:proofErr w:type="spellStart"/>
            <w:r w:rsidRPr="00894D75">
              <w:rPr>
                <w:color w:val="282424"/>
                <w:w w:val="110"/>
                <w:sz w:val="20"/>
                <w:szCs w:val="22"/>
                <w:lang w:val="en-US" w:eastAsia="en-US"/>
              </w:rPr>
              <w:t>Type</w:t>
            </w:r>
            <w:proofErr w:type="spellEnd"/>
            <w:r w:rsidRPr="00894D75">
              <w:rPr>
                <w:color w:val="282424"/>
                <w:w w:val="110"/>
                <w:sz w:val="20"/>
                <w:szCs w:val="22"/>
                <w:lang w:val="en-US" w:eastAsia="en-US"/>
              </w:rPr>
              <w:t xml:space="preserve"> M2</w:t>
            </w:r>
          </w:p>
        </w:tc>
        <w:tc>
          <w:tcPr>
            <w:tcW w:w="783" w:type="pct"/>
            <w:vAlign w:val="center"/>
          </w:tcPr>
          <w:p w:rsidR="000467F2" w:rsidRDefault="003F6CF9" w:rsidP="000467F2">
            <w:pPr>
              <w:jc w:val="center"/>
              <w:rPr>
                <w:rFonts w:ascii="Times New Roman" w:hAnsi="Times New Roman" w:cs="Times New Roman"/>
                <w:sz w:val="20"/>
                <w:szCs w:val="20"/>
              </w:rPr>
            </w:pPr>
            <w:r>
              <w:rPr>
                <w:rFonts w:ascii="Times New Roman" w:hAnsi="Times New Roman" w:cs="Times New Roman"/>
                <w:sz w:val="20"/>
                <w:szCs w:val="20"/>
              </w:rPr>
              <w:t>80W90</w:t>
            </w:r>
          </w:p>
        </w:tc>
        <w:tc>
          <w:tcPr>
            <w:tcW w:w="700" w:type="pct"/>
            <w:vAlign w:val="center"/>
          </w:tcPr>
          <w:p w:rsidR="000467F2" w:rsidRDefault="00C44C50" w:rsidP="000467F2">
            <w:pPr>
              <w:jc w:val="center"/>
              <w:rPr>
                <w:rFonts w:ascii="Times New Roman" w:hAnsi="Times New Roman" w:cs="Times New Roman"/>
                <w:sz w:val="20"/>
                <w:szCs w:val="20"/>
              </w:rPr>
            </w:pPr>
            <w:r>
              <w:rPr>
                <w:rFonts w:ascii="Times New Roman" w:hAnsi="Times New Roman" w:cs="Times New Roman"/>
                <w:sz w:val="20"/>
                <w:szCs w:val="20"/>
              </w:rPr>
              <w:t>(</w:t>
            </w:r>
            <w:r w:rsidR="000F0024">
              <w:rPr>
                <w:rFonts w:ascii="Times New Roman" w:hAnsi="Times New Roman" w:cs="Times New Roman"/>
                <w:sz w:val="20"/>
                <w:szCs w:val="20"/>
              </w:rPr>
              <w:t>4</w:t>
            </w:r>
            <w:r w:rsidR="000467F2">
              <w:rPr>
                <w:rFonts w:ascii="Times New Roman" w:hAnsi="Times New Roman" w:cs="Times New Roman"/>
                <w:sz w:val="20"/>
                <w:szCs w:val="20"/>
              </w:rPr>
              <w:t xml:space="preserve"> varil) </w:t>
            </w:r>
          </w:p>
          <w:p w:rsidR="000467F2" w:rsidRDefault="000467F2" w:rsidP="000467F2">
            <w:pPr>
              <w:jc w:val="center"/>
              <w:rPr>
                <w:rFonts w:ascii="Times New Roman" w:hAnsi="Times New Roman" w:cs="Times New Roman"/>
                <w:sz w:val="20"/>
                <w:szCs w:val="20"/>
              </w:rPr>
            </w:pPr>
            <w:r>
              <w:rPr>
                <w:rFonts w:ascii="Times New Roman" w:hAnsi="Times New Roman" w:cs="Times New Roman"/>
                <w:sz w:val="20"/>
                <w:szCs w:val="20"/>
              </w:rPr>
              <w:t>180 kg’lık</w:t>
            </w:r>
          </w:p>
        </w:tc>
      </w:tr>
      <w:tr w:rsidR="000467F2">
        <w:trPr>
          <w:trHeight w:val="680"/>
        </w:trPr>
        <w:tc>
          <w:tcPr>
            <w:tcW w:w="246" w:type="pct"/>
            <w:vAlign w:val="center"/>
          </w:tcPr>
          <w:p w:rsidR="000467F2" w:rsidRDefault="00E43B4F" w:rsidP="000467F2">
            <w:pPr>
              <w:spacing w:before="120" w:line="20" w:lineRule="atLeast"/>
              <w:jc w:val="center"/>
              <w:rPr>
                <w:rFonts w:ascii="Times New Roman" w:hAnsi="Times New Roman" w:cs="Times New Roman"/>
                <w:sz w:val="20"/>
                <w:szCs w:val="20"/>
              </w:rPr>
            </w:pPr>
            <w:r>
              <w:rPr>
                <w:rFonts w:ascii="Times New Roman" w:hAnsi="Times New Roman" w:cs="Times New Roman"/>
                <w:sz w:val="20"/>
                <w:szCs w:val="20"/>
              </w:rPr>
              <w:t>9</w:t>
            </w:r>
          </w:p>
        </w:tc>
        <w:tc>
          <w:tcPr>
            <w:tcW w:w="1785" w:type="pct"/>
            <w:vAlign w:val="center"/>
          </w:tcPr>
          <w:p w:rsidR="000467F2" w:rsidRDefault="006F50BE" w:rsidP="006F50BE">
            <w:pPr>
              <w:pStyle w:val="Style5"/>
              <w:widowControl/>
              <w:spacing w:line="240" w:lineRule="auto"/>
              <w:jc w:val="left"/>
              <w:rPr>
                <w:rStyle w:val="FontStyle13"/>
              </w:rPr>
            </w:pPr>
            <w:r>
              <w:rPr>
                <w:rStyle w:val="FontStyle13"/>
              </w:rPr>
              <w:t xml:space="preserve">85W140 </w:t>
            </w:r>
            <w:r w:rsidR="00C44C50">
              <w:rPr>
                <w:rStyle w:val="FontStyle13"/>
              </w:rPr>
              <w:t>Ağır Vasıta Diferansiyel</w:t>
            </w:r>
            <w:r>
              <w:rPr>
                <w:rStyle w:val="FontStyle13"/>
              </w:rPr>
              <w:t xml:space="preserve"> yağı</w:t>
            </w:r>
          </w:p>
        </w:tc>
        <w:tc>
          <w:tcPr>
            <w:tcW w:w="1486" w:type="pct"/>
            <w:vAlign w:val="center"/>
          </w:tcPr>
          <w:p w:rsidR="000467F2" w:rsidRPr="00C44C50" w:rsidRDefault="00C44C50" w:rsidP="000467F2">
            <w:pPr>
              <w:pStyle w:val="Style5"/>
              <w:widowControl/>
              <w:spacing w:line="250" w:lineRule="exact"/>
              <w:rPr>
                <w:bCs/>
                <w:color w:val="282424"/>
                <w:w w:val="105"/>
              </w:rPr>
            </w:pPr>
            <w:r w:rsidRPr="00C44C50">
              <w:rPr>
                <w:color w:val="282424"/>
                <w:w w:val="105"/>
                <w:sz w:val="20"/>
              </w:rPr>
              <w:t>API GL-5,MIL-L-2105D</w:t>
            </w:r>
          </w:p>
        </w:tc>
        <w:tc>
          <w:tcPr>
            <w:tcW w:w="783" w:type="pct"/>
            <w:vAlign w:val="center"/>
          </w:tcPr>
          <w:p w:rsidR="000467F2" w:rsidRDefault="003F6CF9" w:rsidP="000467F2">
            <w:pPr>
              <w:jc w:val="center"/>
              <w:rPr>
                <w:rFonts w:ascii="Times New Roman" w:hAnsi="Times New Roman" w:cs="Times New Roman"/>
                <w:sz w:val="20"/>
                <w:szCs w:val="20"/>
              </w:rPr>
            </w:pPr>
            <w:r>
              <w:rPr>
                <w:rFonts w:ascii="Times New Roman" w:hAnsi="Times New Roman" w:cs="Times New Roman"/>
                <w:sz w:val="20"/>
                <w:szCs w:val="20"/>
              </w:rPr>
              <w:t>85W140</w:t>
            </w:r>
          </w:p>
        </w:tc>
        <w:tc>
          <w:tcPr>
            <w:tcW w:w="700" w:type="pct"/>
            <w:vAlign w:val="center"/>
          </w:tcPr>
          <w:p w:rsidR="000D5856" w:rsidRDefault="000C2160" w:rsidP="000D5856">
            <w:pPr>
              <w:jc w:val="center"/>
              <w:rPr>
                <w:rFonts w:ascii="Times New Roman" w:hAnsi="Times New Roman" w:cs="Times New Roman"/>
                <w:sz w:val="20"/>
                <w:szCs w:val="20"/>
              </w:rPr>
            </w:pPr>
            <w:r>
              <w:rPr>
                <w:rFonts w:ascii="Times New Roman" w:hAnsi="Times New Roman" w:cs="Times New Roman"/>
                <w:sz w:val="20"/>
                <w:szCs w:val="20"/>
              </w:rPr>
              <w:t>(2</w:t>
            </w:r>
            <w:r w:rsidR="000D5856">
              <w:rPr>
                <w:rFonts w:ascii="Times New Roman" w:hAnsi="Times New Roman" w:cs="Times New Roman"/>
                <w:sz w:val="20"/>
                <w:szCs w:val="20"/>
              </w:rPr>
              <w:t xml:space="preserve"> varil) </w:t>
            </w:r>
          </w:p>
          <w:p w:rsidR="000467F2" w:rsidRDefault="000D5856" w:rsidP="000D5856">
            <w:pPr>
              <w:jc w:val="center"/>
              <w:rPr>
                <w:rFonts w:ascii="Times New Roman" w:hAnsi="Times New Roman" w:cs="Times New Roman"/>
                <w:sz w:val="20"/>
                <w:szCs w:val="20"/>
              </w:rPr>
            </w:pPr>
            <w:r>
              <w:rPr>
                <w:rFonts w:ascii="Times New Roman" w:hAnsi="Times New Roman" w:cs="Times New Roman"/>
                <w:sz w:val="20"/>
                <w:szCs w:val="20"/>
              </w:rPr>
              <w:t>180 kg’lık</w:t>
            </w:r>
          </w:p>
        </w:tc>
      </w:tr>
      <w:tr w:rsidR="000467F2">
        <w:trPr>
          <w:trHeight w:val="680"/>
        </w:trPr>
        <w:tc>
          <w:tcPr>
            <w:tcW w:w="246" w:type="pct"/>
            <w:vAlign w:val="center"/>
          </w:tcPr>
          <w:p w:rsidR="000467F2" w:rsidRDefault="00E43B4F" w:rsidP="000467F2">
            <w:pPr>
              <w:spacing w:before="120" w:line="20" w:lineRule="atLeast"/>
              <w:jc w:val="center"/>
              <w:rPr>
                <w:rFonts w:ascii="Times New Roman" w:hAnsi="Times New Roman" w:cs="Times New Roman"/>
                <w:sz w:val="20"/>
                <w:szCs w:val="20"/>
              </w:rPr>
            </w:pPr>
            <w:r>
              <w:rPr>
                <w:rFonts w:ascii="Times New Roman" w:hAnsi="Times New Roman" w:cs="Times New Roman"/>
                <w:sz w:val="20"/>
                <w:szCs w:val="20"/>
              </w:rPr>
              <w:t>10</w:t>
            </w:r>
          </w:p>
        </w:tc>
        <w:tc>
          <w:tcPr>
            <w:tcW w:w="1785" w:type="pct"/>
            <w:vAlign w:val="center"/>
          </w:tcPr>
          <w:p w:rsidR="000467F2" w:rsidRDefault="00C23F4A" w:rsidP="00A20BF7">
            <w:pPr>
              <w:pStyle w:val="Style5"/>
              <w:widowControl/>
              <w:spacing w:line="240" w:lineRule="auto"/>
              <w:jc w:val="left"/>
              <w:rPr>
                <w:rStyle w:val="FontStyle13"/>
              </w:rPr>
            </w:pPr>
            <w:r>
              <w:rPr>
                <w:rStyle w:val="FontStyle13"/>
              </w:rPr>
              <w:t>80W</w:t>
            </w:r>
            <w:r w:rsidR="00A20BF7">
              <w:rPr>
                <w:rStyle w:val="FontStyle13"/>
              </w:rPr>
              <w:t xml:space="preserve"> İş Makinesi</w:t>
            </w:r>
            <w:r>
              <w:rPr>
                <w:rStyle w:val="FontStyle13"/>
              </w:rPr>
              <w:t xml:space="preserve"> Şanzıman ve Hidrolik</w:t>
            </w:r>
            <w:r w:rsidR="00A20BF7">
              <w:rPr>
                <w:rStyle w:val="FontStyle13"/>
              </w:rPr>
              <w:t xml:space="preserve"> Yağı</w:t>
            </w:r>
          </w:p>
        </w:tc>
        <w:tc>
          <w:tcPr>
            <w:tcW w:w="1486" w:type="pct"/>
            <w:vAlign w:val="center"/>
          </w:tcPr>
          <w:p w:rsidR="00C23F4A" w:rsidRPr="00C23F4A" w:rsidRDefault="00C23F4A" w:rsidP="00C23F4A">
            <w:pPr>
              <w:pStyle w:val="Style5"/>
              <w:widowControl/>
              <w:spacing w:line="250" w:lineRule="exact"/>
              <w:rPr>
                <w:color w:val="282424"/>
                <w:w w:val="105"/>
                <w:sz w:val="20"/>
              </w:rPr>
            </w:pPr>
            <w:r w:rsidRPr="00C23F4A">
              <w:rPr>
                <w:color w:val="282424"/>
                <w:w w:val="105"/>
                <w:sz w:val="20"/>
              </w:rPr>
              <w:t>API GL-4</w:t>
            </w:r>
          </w:p>
          <w:p w:rsidR="00C23F4A" w:rsidRPr="00C23F4A" w:rsidRDefault="00C23F4A" w:rsidP="00C23F4A">
            <w:pPr>
              <w:pStyle w:val="Style5"/>
              <w:widowControl/>
              <w:spacing w:line="250" w:lineRule="exact"/>
              <w:rPr>
                <w:color w:val="282424"/>
                <w:w w:val="105"/>
                <w:sz w:val="20"/>
              </w:rPr>
            </w:pPr>
            <w:r w:rsidRPr="00C23F4A">
              <w:rPr>
                <w:color w:val="282424"/>
                <w:w w:val="105"/>
                <w:sz w:val="20"/>
              </w:rPr>
              <w:t>Ford ESN-M2C-86B, MFM1135</w:t>
            </w:r>
          </w:p>
          <w:p w:rsidR="000467F2" w:rsidRDefault="000467F2" w:rsidP="000467F2">
            <w:pPr>
              <w:pStyle w:val="Style5"/>
              <w:widowControl/>
              <w:spacing w:line="250" w:lineRule="exact"/>
              <w:rPr>
                <w:rStyle w:val="FontStyle13"/>
                <w:b w:val="0"/>
              </w:rPr>
            </w:pPr>
          </w:p>
        </w:tc>
        <w:tc>
          <w:tcPr>
            <w:tcW w:w="783" w:type="pct"/>
            <w:vAlign w:val="center"/>
          </w:tcPr>
          <w:p w:rsidR="000467F2" w:rsidRDefault="003F6CF9" w:rsidP="000467F2">
            <w:pPr>
              <w:jc w:val="center"/>
              <w:rPr>
                <w:rFonts w:ascii="Times New Roman" w:hAnsi="Times New Roman" w:cs="Times New Roman"/>
                <w:sz w:val="20"/>
                <w:szCs w:val="20"/>
              </w:rPr>
            </w:pPr>
            <w:r>
              <w:rPr>
                <w:rFonts w:ascii="Times New Roman" w:hAnsi="Times New Roman" w:cs="Times New Roman"/>
                <w:sz w:val="20"/>
                <w:szCs w:val="20"/>
              </w:rPr>
              <w:t>80W</w:t>
            </w:r>
          </w:p>
        </w:tc>
        <w:tc>
          <w:tcPr>
            <w:tcW w:w="700" w:type="pct"/>
            <w:vAlign w:val="center"/>
          </w:tcPr>
          <w:p w:rsidR="00B122E9" w:rsidRDefault="00B122E9" w:rsidP="00B122E9">
            <w:pPr>
              <w:jc w:val="center"/>
              <w:rPr>
                <w:rFonts w:ascii="Times New Roman" w:hAnsi="Times New Roman" w:cs="Times New Roman"/>
                <w:sz w:val="20"/>
                <w:szCs w:val="20"/>
              </w:rPr>
            </w:pPr>
            <w:r>
              <w:rPr>
                <w:rFonts w:ascii="Times New Roman" w:hAnsi="Times New Roman" w:cs="Times New Roman"/>
                <w:sz w:val="20"/>
                <w:szCs w:val="20"/>
              </w:rPr>
              <w:t>(50 bidon)</w:t>
            </w:r>
          </w:p>
          <w:p w:rsidR="000467F2" w:rsidRDefault="00B122E9" w:rsidP="00B122E9">
            <w:pPr>
              <w:jc w:val="center"/>
              <w:rPr>
                <w:rFonts w:ascii="Times New Roman" w:hAnsi="Times New Roman" w:cs="Times New Roman"/>
                <w:sz w:val="20"/>
                <w:szCs w:val="20"/>
              </w:rPr>
            </w:pPr>
            <w:proofErr w:type="gramStart"/>
            <w:r>
              <w:rPr>
                <w:rFonts w:ascii="Times New Roman" w:hAnsi="Times New Roman" w:cs="Times New Roman"/>
                <w:sz w:val="20"/>
                <w:szCs w:val="20"/>
              </w:rPr>
              <w:t>15  kg’lık</w:t>
            </w:r>
            <w:proofErr w:type="gramEnd"/>
          </w:p>
        </w:tc>
      </w:tr>
      <w:tr w:rsidR="006F50BE">
        <w:trPr>
          <w:trHeight w:val="680"/>
        </w:trPr>
        <w:tc>
          <w:tcPr>
            <w:tcW w:w="246" w:type="pct"/>
            <w:vAlign w:val="center"/>
          </w:tcPr>
          <w:p w:rsidR="006F50BE" w:rsidRDefault="00E43B4F" w:rsidP="00E43B4F">
            <w:pPr>
              <w:spacing w:before="120" w:line="20" w:lineRule="atLeast"/>
              <w:rPr>
                <w:rFonts w:ascii="Times New Roman" w:hAnsi="Times New Roman" w:cs="Times New Roman"/>
                <w:sz w:val="20"/>
                <w:szCs w:val="20"/>
              </w:rPr>
            </w:pPr>
            <w:r>
              <w:rPr>
                <w:rFonts w:ascii="Times New Roman" w:hAnsi="Times New Roman" w:cs="Times New Roman"/>
                <w:sz w:val="20"/>
                <w:szCs w:val="20"/>
              </w:rPr>
              <w:t>11</w:t>
            </w:r>
          </w:p>
        </w:tc>
        <w:tc>
          <w:tcPr>
            <w:tcW w:w="1785" w:type="pct"/>
            <w:vAlign w:val="center"/>
          </w:tcPr>
          <w:p w:rsidR="006F50BE" w:rsidRDefault="006F50BE" w:rsidP="00500B45">
            <w:pPr>
              <w:pStyle w:val="Style5"/>
              <w:widowControl/>
              <w:spacing w:line="240" w:lineRule="auto"/>
              <w:jc w:val="left"/>
              <w:rPr>
                <w:rStyle w:val="FontStyle13"/>
              </w:rPr>
            </w:pPr>
            <w:r>
              <w:rPr>
                <w:rStyle w:val="FontStyle13"/>
              </w:rPr>
              <w:t>SAE 10W</w:t>
            </w:r>
            <w:r w:rsidR="00C23F4A">
              <w:rPr>
                <w:rStyle w:val="FontStyle13"/>
              </w:rPr>
              <w:t xml:space="preserve">30 </w:t>
            </w:r>
            <w:r w:rsidR="00A20BF7">
              <w:rPr>
                <w:rStyle w:val="FontStyle13"/>
              </w:rPr>
              <w:t xml:space="preserve">İş Makinesi </w:t>
            </w:r>
            <w:r w:rsidR="00500B45">
              <w:rPr>
                <w:rStyle w:val="FontStyle13"/>
              </w:rPr>
              <w:t>Şanzıman,</w:t>
            </w:r>
            <w:r>
              <w:rPr>
                <w:rStyle w:val="FontStyle13"/>
              </w:rPr>
              <w:t xml:space="preserve"> Diferansiyel </w:t>
            </w:r>
            <w:r w:rsidR="00500B45">
              <w:rPr>
                <w:rStyle w:val="FontStyle13"/>
              </w:rPr>
              <w:t>ve Hidrolik Y</w:t>
            </w:r>
            <w:r w:rsidR="00A20BF7">
              <w:rPr>
                <w:rStyle w:val="FontStyle13"/>
              </w:rPr>
              <w:t>ağı</w:t>
            </w:r>
          </w:p>
        </w:tc>
        <w:tc>
          <w:tcPr>
            <w:tcW w:w="1486" w:type="pct"/>
            <w:vAlign w:val="center"/>
          </w:tcPr>
          <w:p w:rsidR="006F50BE" w:rsidRDefault="006F50BE" w:rsidP="006F50BE">
            <w:pPr>
              <w:pStyle w:val="Style5"/>
              <w:widowControl/>
              <w:spacing w:line="250" w:lineRule="exact"/>
              <w:rPr>
                <w:bCs/>
                <w:sz w:val="20"/>
                <w:szCs w:val="20"/>
              </w:rPr>
            </w:pPr>
            <w:r w:rsidRPr="00C23F4A">
              <w:rPr>
                <w:color w:val="282424"/>
                <w:w w:val="105"/>
                <w:sz w:val="20"/>
              </w:rPr>
              <w:t>ZF TE-ML 03E, 05F, 06K, 17E, 21F VOLVO WB-101,</w:t>
            </w:r>
          </w:p>
        </w:tc>
        <w:tc>
          <w:tcPr>
            <w:tcW w:w="783" w:type="pct"/>
            <w:vAlign w:val="center"/>
          </w:tcPr>
          <w:p w:rsidR="006F50BE" w:rsidRDefault="003F6CF9" w:rsidP="006F50BE">
            <w:pPr>
              <w:jc w:val="center"/>
              <w:rPr>
                <w:rFonts w:ascii="Times New Roman" w:hAnsi="Times New Roman" w:cs="Times New Roman"/>
                <w:sz w:val="20"/>
                <w:szCs w:val="20"/>
              </w:rPr>
            </w:pPr>
            <w:r w:rsidRPr="003F6CF9">
              <w:rPr>
                <w:rFonts w:ascii="Times New Roman" w:hAnsi="Times New Roman" w:cs="Times New Roman"/>
                <w:sz w:val="20"/>
                <w:szCs w:val="20"/>
              </w:rPr>
              <w:t>SAE 10W-30</w:t>
            </w:r>
          </w:p>
        </w:tc>
        <w:tc>
          <w:tcPr>
            <w:tcW w:w="700" w:type="pct"/>
            <w:vAlign w:val="center"/>
          </w:tcPr>
          <w:p w:rsidR="006F50BE" w:rsidRDefault="00CE660B" w:rsidP="006F50BE">
            <w:pPr>
              <w:jc w:val="center"/>
              <w:rPr>
                <w:rFonts w:ascii="Times New Roman" w:hAnsi="Times New Roman" w:cs="Times New Roman"/>
                <w:sz w:val="20"/>
                <w:szCs w:val="20"/>
              </w:rPr>
            </w:pPr>
            <w:r>
              <w:rPr>
                <w:rFonts w:ascii="Times New Roman" w:hAnsi="Times New Roman" w:cs="Times New Roman"/>
                <w:sz w:val="20"/>
                <w:szCs w:val="20"/>
              </w:rPr>
              <w:t>(3</w:t>
            </w:r>
            <w:r w:rsidR="006F50BE">
              <w:rPr>
                <w:rFonts w:ascii="Times New Roman" w:hAnsi="Times New Roman" w:cs="Times New Roman"/>
                <w:sz w:val="20"/>
                <w:szCs w:val="20"/>
              </w:rPr>
              <w:t>0 bidon)</w:t>
            </w:r>
          </w:p>
          <w:p w:rsidR="006F50BE" w:rsidRDefault="006F50BE" w:rsidP="006F50BE">
            <w:pPr>
              <w:jc w:val="center"/>
              <w:rPr>
                <w:rFonts w:ascii="Times New Roman" w:hAnsi="Times New Roman" w:cs="Times New Roman"/>
                <w:sz w:val="20"/>
                <w:szCs w:val="20"/>
              </w:rPr>
            </w:pPr>
            <w:r>
              <w:rPr>
                <w:rFonts w:ascii="Times New Roman" w:hAnsi="Times New Roman" w:cs="Times New Roman"/>
                <w:sz w:val="20"/>
                <w:szCs w:val="20"/>
              </w:rPr>
              <w:t>17,</w:t>
            </w:r>
            <w:proofErr w:type="gramStart"/>
            <w:r>
              <w:rPr>
                <w:rFonts w:ascii="Times New Roman" w:hAnsi="Times New Roman" w:cs="Times New Roman"/>
                <w:sz w:val="20"/>
                <w:szCs w:val="20"/>
              </w:rPr>
              <w:t>5  kg’lık</w:t>
            </w:r>
            <w:proofErr w:type="gramEnd"/>
          </w:p>
        </w:tc>
      </w:tr>
      <w:tr w:rsidR="006F50BE">
        <w:trPr>
          <w:trHeight w:val="680"/>
        </w:trPr>
        <w:tc>
          <w:tcPr>
            <w:tcW w:w="246" w:type="pct"/>
            <w:vAlign w:val="center"/>
          </w:tcPr>
          <w:p w:rsidR="006F50BE" w:rsidRDefault="00E43B4F" w:rsidP="00E43B4F">
            <w:pPr>
              <w:spacing w:before="120" w:line="20" w:lineRule="atLeast"/>
              <w:rPr>
                <w:rFonts w:ascii="Times New Roman" w:hAnsi="Times New Roman" w:cs="Times New Roman"/>
                <w:sz w:val="20"/>
                <w:szCs w:val="20"/>
              </w:rPr>
            </w:pPr>
            <w:r>
              <w:rPr>
                <w:rFonts w:ascii="Times New Roman" w:hAnsi="Times New Roman" w:cs="Times New Roman"/>
                <w:sz w:val="20"/>
                <w:szCs w:val="20"/>
              </w:rPr>
              <w:t>12</w:t>
            </w:r>
          </w:p>
        </w:tc>
        <w:tc>
          <w:tcPr>
            <w:tcW w:w="1785" w:type="pct"/>
            <w:vAlign w:val="center"/>
          </w:tcPr>
          <w:p w:rsidR="006F50BE" w:rsidRDefault="006F50BE" w:rsidP="00A20BF7">
            <w:pPr>
              <w:pStyle w:val="Style5"/>
              <w:widowControl/>
              <w:spacing w:line="240" w:lineRule="auto"/>
              <w:jc w:val="left"/>
              <w:rPr>
                <w:rStyle w:val="FontStyle13"/>
              </w:rPr>
            </w:pPr>
            <w:r>
              <w:rPr>
                <w:rStyle w:val="FontStyle13"/>
              </w:rPr>
              <w:t xml:space="preserve">SAE 30 </w:t>
            </w:r>
            <w:r w:rsidR="00A20BF7">
              <w:rPr>
                <w:rStyle w:val="FontStyle13"/>
              </w:rPr>
              <w:t xml:space="preserve">İş Makinesi </w:t>
            </w:r>
            <w:r w:rsidR="001E0A5C">
              <w:rPr>
                <w:rStyle w:val="FontStyle13"/>
              </w:rPr>
              <w:t xml:space="preserve">Şanzıman </w:t>
            </w:r>
            <w:r w:rsidR="00A20BF7">
              <w:rPr>
                <w:rStyle w:val="FontStyle13"/>
              </w:rPr>
              <w:t>Yağı</w:t>
            </w:r>
          </w:p>
        </w:tc>
        <w:tc>
          <w:tcPr>
            <w:tcW w:w="1486" w:type="pct"/>
            <w:vAlign w:val="center"/>
          </w:tcPr>
          <w:p w:rsidR="006F50BE" w:rsidRPr="00C23F4A" w:rsidRDefault="006F50BE" w:rsidP="006F50BE">
            <w:pPr>
              <w:pStyle w:val="Style5"/>
              <w:widowControl/>
              <w:spacing w:line="250" w:lineRule="exact"/>
              <w:rPr>
                <w:bCs/>
                <w:color w:val="282424"/>
                <w:w w:val="105"/>
              </w:rPr>
            </w:pPr>
            <w:r w:rsidRPr="00C23F4A">
              <w:rPr>
                <w:color w:val="282424"/>
                <w:w w:val="105"/>
                <w:sz w:val="20"/>
              </w:rPr>
              <w:t>ZF TE ML 03C, 07F,</w:t>
            </w:r>
            <w:proofErr w:type="gramStart"/>
            <w:r w:rsidRPr="00C23F4A">
              <w:rPr>
                <w:color w:val="282424"/>
                <w:w w:val="105"/>
                <w:sz w:val="20"/>
              </w:rPr>
              <w:t>CAT  TO</w:t>
            </w:r>
            <w:proofErr w:type="gramEnd"/>
            <w:r w:rsidRPr="00C23F4A">
              <w:rPr>
                <w:color w:val="282424"/>
                <w:w w:val="105"/>
                <w:sz w:val="20"/>
              </w:rPr>
              <w:t>-4</w:t>
            </w:r>
            <w:r w:rsidRPr="00C23F4A">
              <w:rPr>
                <w:bCs/>
                <w:color w:val="282424"/>
                <w:w w:val="105"/>
              </w:rPr>
              <w:t xml:space="preserve"> </w:t>
            </w:r>
            <w:proofErr w:type="spellStart"/>
            <w:r w:rsidRPr="00C23F4A">
              <w:rPr>
                <w:bCs/>
                <w:color w:val="282424"/>
                <w:w w:val="105"/>
              </w:rPr>
              <w:t>Reccommeded</w:t>
            </w:r>
            <w:proofErr w:type="spellEnd"/>
            <w:r w:rsidRPr="00C23F4A">
              <w:rPr>
                <w:bCs/>
                <w:color w:val="282424"/>
                <w:w w:val="105"/>
              </w:rPr>
              <w:t xml:space="preserve"> </w:t>
            </w:r>
            <w:proofErr w:type="spellStart"/>
            <w:r w:rsidRPr="00C23F4A">
              <w:rPr>
                <w:bCs/>
                <w:color w:val="282424"/>
                <w:w w:val="105"/>
              </w:rPr>
              <w:t>for</w:t>
            </w:r>
            <w:proofErr w:type="spellEnd"/>
            <w:r w:rsidRPr="00C23F4A">
              <w:rPr>
                <w:bCs/>
                <w:color w:val="282424"/>
                <w:w w:val="105"/>
              </w:rPr>
              <w:t xml:space="preserve"> </w:t>
            </w:r>
            <w:proofErr w:type="spellStart"/>
            <w:r w:rsidRPr="00C23F4A">
              <w:rPr>
                <w:bCs/>
                <w:color w:val="282424"/>
                <w:w w:val="105"/>
              </w:rPr>
              <w:t>use</w:t>
            </w:r>
            <w:proofErr w:type="spellEnd"/>
            <w:r w:rsidRPr="00C23F4A">
              <w:rPr>
                <w:bCs/>
                <w:color w:val="282424"/>
                <w:w w:val="105"/>
              </w:rPr>
              <w:t xml:space="preserve"> </w:t>
            </w:r>
            <w:proofErr w:type="spellStart"/>
            <w:r w:rsidRPr="00C23F4A">
              <w:rPr>
                <w:bCs/>
                <w:color w:val="282424"/>
                <w:w w:val="105"/>
              </w:rPr>
              <w:t>Ko</w:t>
            </w:r>
            <w:bookmarkStart w:id="0" w:name="_GoBack"/>
            <w:bookmarkEnd w:id="0"/>
            <w:r w:rsidRPr="00C23F4A">
              <w:rPr>
                <w:bCs/>
                <w:color w:val="282424"/>
                <w:w w:val="105"/>
              </w:rPr>
              <w:t>matsu</w:t>
            </w:r>
            <w:proofErr w:type="spellEnd"/>
          </w:p>
        </w:tc>
        <w:tc>
          <w:tcPr>
            <w:tcW w:w="783" w:type="pct"/>
            <w:vAlign w:val="center"/>
          </w:tcPr>
          <w:p w:rsidR="006F50BE" w:rsidRDefault="003F6CF9" w:rsidP="006F50BE">
            <w:pPr>
              <w:jc w:val="center"/>
              <w:rPr>
                <w:rFonts w:ascii="Times New Roman" w:hAnsi="Times New Roman" w:cs="Times New Roman"/>
                <w:sz w:val="20"/>
                <w:szCs w:val="20"/>
              </w:rPr>
            </w:pPr>
            <w:r>
              <w:rPr>
                <w:rFonts w:ascii="Times New Roman" w:hAnsi="Times New Roman" w:cs="Times New Roman"/>
                <w:sz w:val="20"/>
                <w:szCs w:val="20"/>
              </w:rPr>
              <w:t>SAE 30</w:t>
            </w:r>
          </w:p>
        </w:tc>
        <w:tc>
          <w:tcPr>
            <w:tcW w:w="700" w:type="pct"/>
            <w:vAlign w:val="center"/>
          </w:tcPr>
          <w:p w:rsidR="006F50BE" w:rsidRDefault="006F50BE" w:rsidP="006F50BE">
            <w:pPr>
              <w:jc w:val="center"/>
              <w:rPr>
                <w:rFonts w:ascii="Times New Roman" w:hAnsi="Times New Roman" w:cs="Times New Roman"/>
                <w:sz w:val="20"/>
                <w:szCs w:val="20"/>
              </w:rPr>
            </w:pPr>
            <w:r>
              <w:rPr>
                <w:rFonts w:ascii="Times New Roman" w:hAnsi="Times New Roman" w:cs="Times New Roman"/>
                <w:sz w:val="20"/>
                <w:szCs w:val="20"/>
              </w:rPr>
              <w:t>(50 bidon)</w:t>
            </w:r>
          </w:p>
          <w:p w:rsidR="006F50BE" w:rsidRDefault="006F50BE" w:rsidP="006F50BE">
            <w:pPr>
              <w:jc w:val="center"/>
              <w:rPr>
                <w:rFonts w:ascii="Times New Roman" w:hAnsi="Times New Roman" w:cs="Times New Roman"/>
                <w:sz w:val="20"/>
                <w:szCs w:val="20"/>
              </w:rPr>
            </w:pPr>
            <w:r>
              <w:rPr>
                <w:rFonts w:ascii="Times New Roman" w:hAnsi="Times New Roman" w:cs="Times New Roman"/>
                <w:sz w:val="20"/>
                <w:szCs w:val="20"/>
              </w:rPr>
              <w:t>17,</w:t>
            </w:r>
            <w:proofErr w:type="gramStart"/>
            <w:r>
              <w:rPr>
                <w:rFonts w:ascii="Times New Roman" w:hAnsi="Times New Roman" w:cs="Times New Roman"/>
                <w:sz w:val="20"/>
                <w:szCs w:val="20"/>
              </w:rPr>
              <w:t>5  kg’lık</w:t>
            </w:r>
            <w:proofErr w:type="gramEnd"/>
          </w:p>
        </w:tc>
      </w:tr>
      <w:tr w:rsidR="006F50BE">
        <w:trPr>
          <w:trHeight w:val="680"/>
        </w:trPr>
        <w:tc>
          <w:tcPr>
            <w:tcW w:w="246" w:type="pct"/>
            <w:vAlign w:val="center"/>
          </w:tcPr>
          <w:p w:rsidR="006F50BE" w:rsidRDefault="004E1224" w:rsidP="006F50BE">
            <w:pPr>
              <w:spacing w:before="120" w:line="20" w:lineRule="atLeast"/>
              <w:jc w:val="center"/>
              <w:rPr>
                <w:rFonts w:ascii="Times New Roman" w:hAnsi="Times New Roman" w:cs="Times New Roman"/>
                <w:sz w:val="20"/>
                <w:szCs w:val="20"/>
              </w:rPr>
            </w:pPr>
            <w:r>
              <w:rPr>
                <w:rFonts w:ascii="Times New Roman" w:hAnsi="Times New Roman" w:cs="Times New Roman"/>
                <w:sz w:val="20"/>
                <w:szCs w:val="20"/>
              </w:rPr>
              <w:lastRenderedPageBreak/>
              <w:t>13</w:t>
            </w:r>
          </w:p>
        </w:tc>
        <w:tc>
          <w:tcPr>
            <w:tcW w:w="1785" w:type="pct"/>
            <w:vAlign w:val="center"/>
          </w:tcPr>
          <w:p w:rsidR="006F50BE" w:rsidRDefault="00CC7651" w:rsidP="006F50BE">
            <w:pPr>
              <w:pStyle w:val="Style5"/>
              <w:widowControl/>
              <w:spacing w:line="240" w:lineRule="auto"/>
              <w:jc w:val="left"/>
              <w:rPr>
                <w:rStyle w:val="FontStyle13"/>
                <w:b w:val="0"/>
              </w:rPr>
            </w:pPr>
            <w:r w:rsidRPr="00CC7651">
              <w:rPr>
                <w:b/>
                <w:bCs/>
                <w:sz w:val="20"/>
                <w:szCs w:val="20"/>
              </w:rPr>
              <w:t xml:space="preserve"> 2 Numara Gres Yağ (Sarı renkl</w:t>
            </w:r>
            <w:r w:rsidR="00DE0FD6">
              <w:rPr>
                <w:b/>
                <w:bCs/>
                <w:sz w:val="20"/>
                <w:szCs w:val="20"/>
              </w:rPr>
              <w:t>i lityum sabunlu) (İş Makinesi)</w:t>
            </w:r>
          </w:p>
        </w:tc>
        <w:tc>
          <w:tcPr>
            <w:tcW w:w="1486" w:type="pct"/>
            <w:vAlign w:val="center"/>
          </w:tcPr>
          <w:p w:rsidR="006F50BE" w:rsidRDefault="00CC7651" w:rsidP="006F50BE">
            <w:pPr>
              <w:pStyle w:val="Style5"/>
              <w:widowControl/>
              <w:spacing w:line="250" w:lineRule="exact"/>
              <w:rPr>
                <w:rStyle w:val="FontStyle13"/>
                <w:b w:val="0"/>
              </w:rPr>
            </w:pPr>
            <w:r w:rsidRPr="00CC7651">
              <w:rPr>
                <w:color w:val="282424"/>
                <w:w w:val="105"/>
                <w:sz w:val="20"/>
              </w:rPr>
              <w:t>DIN 51825:KP 0 K-20,DIN 51825:KP 1 K-20,DIN 51825:KP 2 K-20,DIN 51825:KP 3 K-20</w:t>
            </w:r>
          </w:p>
        </w:tc>
        <w:tc>
          <w:tcPr>
            <w:tcW w:w="783" w:type="pct"/>
            <w:vAlign w:val="center"/>
          </w:tcPr>
          <w:p w:rsidR="006F50BE" w:rsidRDefault="00CC7651" w:rsidP="006F50BE">
            <w:pPr>
              <w:jc w:val="center"/>
              <w:rPr>
                <w:rFonts w:ascii="Times New Roman" w:hAnsi="Times New Roman" w:cs="Times New Roman"/>
                <w:sz w:val="20"/>
                <w:szCs w:val="20"/>
              </w:rPr>
            </w:pPr>
            <w:r>
              <w:rPr>
                <w:rFonts w:ascii="Times New Roman" w:hAnsi="Times New Roman" w:cs="Times New Roman"/>
                <w:sz w:val="20"/>
                <w:szCs w:val="20"/>
              </w:rPr>
              <w:t>-</w:t>
            </w:r>
          </w:p>
        </w:tc>
        <w:tc>
          <w:tcPr>
            <w:tcW w:w="700" w:type="pct"/>
            <w:vAlign w:val="center"/>
          </w:tcPr>
          <w:p w:rsidR="006F50BE" w:rsidRDefault="00CC7651" w:rsidP="006F50BE">
            <w:pPr>
              <w:jc w:val="center"/>
              <w:rPr>
                <w:rFonts w:ascii="Times New Roman" w:hAnsi="Times New Roman" w:cs="Times New Roman"/>
                <w:sz w:val="20"/>
                <w:szCs w:val="20"/>
              </w:rPr>
            </w:pPr>
            <w:r>
              <w:rPr>
                <w:rFonts w:ascii="Times New Roman" w:hAnsi="Times New Roman" w:cs="Times New Roman"/>
                <w:sz w:val="20"/>
                <w:szCs w:val="20"/>
              </w:rPr>
              <w:t>(10</w:t>
            </w:r>
            <w:r w:rsidR="006F50BE">
              <w:rPr>
                <w:rFonts w:ascii="Times New Roman" w:hAnsi="Times New Roman" w:cs="Times New Roman"/>
                <w:sz w:val="20"/>
                <w:szCs w:val="20"/>
              </w:rPr>
              <w:t xml:space="preserve"> bidon)</w:t>
            </w:r>
          </w:p>
          <w:p w:rsidR="006F50BE" w:rsidRDefault="00CC7651" w:rsidP="006F50BE">
            <w:pPr>
              <w:jc w:val="center"/>
              <w:rPr>
                <w:rFonts w:ascii="Times New Roman" w:hAnsi="Times New Roman" w:cs="Times New Roman"/>
                <w:sz w:val="20"/>
                <w:szCs w:val="20"/>
              </w:rPr>
            </w:pPr>
            <w:r>
              <w:rPr>
                <w:rFonts w:ascii="Times New Roman" w:hAnsi="Times New Roman" w:cs="Times New Roman"/>
                <w:sz w:val="20"/>
                <w:szCs w:val="20"/>
              </w:rPr>
              <w:t>15</w:t>
            </w:r>
            <w:r w:rsidR="006F50BE">
              <w:rPr>
                <w:rFonts w:ascii="Times New Roman" w:hAnsi="Times New Roman" w:cs="Times New Roman"/>
                <w:sz w:val="20"/>
                <w:szCs w:val="20"/>
              </w:rPr>
              <w:t>kg’lık</w:t>
            </w:r>
          </w:p>
        </w:tc>
      </w:tr>
      <w:tr w:rsidR="00CC7651">
        <w:trPr>
          <w:trHeight w:val="680"/>
        </w:trPr>
        <w:tc>
          <w:tcPr>
            <w:tcW w:w="246" w:type="pct"/>
            <w:vAlign w:val="center"/>
          </w:tcPr>
          <w:p w:rsidR="00CC7651" w:rsidRDefault="004E1224" w:rsidP="006F50BE">
            <w:pPr>
              <w:spacing w:before="120" w:line="20" w:lineRule="atLeast"/>
              <w:jc w:val="center"/>
              <w:rPr>
                <w:rFonts w:ascii="Times New Roman" w:hAnsi="Times New Roman" w:cs="Times New Roman"/>
                <w:sz w:val="20"/>
                <w:szCs w:val="20"/>
              </w:rPr>
            </w:pPr>
            <w:r>
              <w:rPr>
                <w:rFonts w:ascii="Times New Roman" w:hAnsi="Times New Roman" w:cs="Times New Roman"/>
                <w:sz w:val="20"/>
                <w:szCs w:val="20"/>
              </w:rPr>
              <w:t>14</w:t>
            </w:r>
          </w:p>
        </w:tc>
        <w:tc>
          <w:tcPr>
            <w:tcW w:w="1785" w:type="pct"/>
            <w:vAlign w:val="center"/>
          </w:tcPr>
          <w:p w:rsidR="00CC7651" w:rsidRDefault="00CC7651" w:rsidP="006F50BE">
            <w:pPr>
              <w:pStyle w:val="Style5"/>
              <w:widowControl/>
              <w:spacing w:line="240" w:lineRule="auto"/>
              <w:jc w:val="left"/>
              <w:rPr>
                <w:b/>
                <w:bCs/>
                <w:sz w:val="20"/>
                <w:szCs w:val="20"/>
              </w:rPr>
            </w:pPr>
            <w:r w:rsidRPr="00CC7651">
              <w:rPr>
                <w:b/>
                <w:bCs/>
                <w:sz w:val="20"/>
                <w:szCs w:val="20"/>
              </w:rPr>
              <w:t xml:space="preserve">3 Numara </w:t>
            </w:r>
            <w:proofErr w:type="spellStart"/>
            <w:r w:rsidRPr="00CC7651">
              <w:rPr>
                <w:b/>
                <w:bCs/>
                <w:sz w:val="20"/>
                <w:szCs w:val="20"/>
              </w:rPr>
              <w:t>K</w:t>
            </w:r>
            <w:r w:rsidR="00DE0FD6">
              <w:rPr>
                <w:b/>
                <w:bCs/>
                <w:sz w:val="20"/>
                <w:szCs w:val="20"/>
              </w:rPr>
              <w:t>auçuklu</w:t>
            </w:r>
            <w:proofErr w:type="spellEnd"/>
            <w:r w:rsidR="00DE0FD6">
              <w:rPr>
                <w:b/>
                <w:bCs/>
                <w:sz w:val="20"/>
                <w:szCs w:val="20"/>
              </w:rPr>
              <w:t xml:space="preserve"> Gres Yağ  (İş Makinesi)</w:t>
            </w:r>
          </w:p>
        </w:tc>
        <w:tc>
          <w:tcPr>
            <w:tcW w:w="1486" w:type="pct"/>
            <w:vAlign w:val="center"/>
          </w:tcPr>
          <w:p w:rsidR="00CC7651" w:rsidRPr="00CC7651" w:rsidRDefault="00CC7651" w:rsidP="006F50BE">
            <w:pPr>
              <w:pStyle w:val="Style5"/>
              <w:widowControl/>
              <w:spacing w:line="250" w:lineRule="exact"/>
              <w:rPr>
                <w:color w:val="282424"/>
                <w:w w:val="105"/>
                <w:sz w:val="20"/>
              </w:rPr>
            </w:pPr>
            <w:r w:rsidRPr="00CC7651">
              <w:rPr>
                <w:color w:val="282424"/>
                <w:w w:val="105"/>
                <w:sz w:val="20"/>
              </w:rPr>
              <w:t>DIN 51825-KP 2 E-10,DIN 51825-KP 3 E-10</w:t>
            </w:r>
          </w:p>
        </w:tc>
        <w:tc>
          <w:tcPr>
            <w:tcW w:w="783" w:type="pct"/>
            <w:vAlign w:val="center"/>
          </w:tcPr>
          <w:p w:rsidR="00CC7651" w:rsidRDefault="000678CC" w:rsidP="006F50BE">
            <w:pPr>
              <w:jc w:val="center"/>
              <w:rPr>
                <w:rFonts w:ascii="Times New Roman" w:hAnsi="Times New Roman" w:cs="Times New Roman"/>
                <w:sz w:val="20"/>
                <w:szCs w:val="20"/>
              </w:rPr>
            </w:pPr>
            <w:r>
              <w:rPr>
                <w:rFonts w:ascii="Times New Roman" w:hAnsi="Times New Roman" w:cs="Times New Roman"/>
                <w:sz w:val="20"/>
                <w:szCs w:val="20"/>
              </w:rPr>
              <w:t>-</w:t>
            </w:r>
          </w:p>
        </w:tc>
        <w:tc>
          <w:tcPr>
            <w:tcW w:w="700" w:type="pct"/>
            <w:vAlign w:val="center"/>
          </w:tcPr>
          <w:p w:rsidR="00CC7651" w:rsidRDefault="00CC7651" w:rsidP="00CC7651">
            <w:pPr>
              <w:jc w:val="center"/>
              <w:rPr>
                <w:rFonts w:ascii="Times New Roman" w:hAnsi="Times New Roman" w:cs="Times New Roman"/>
                <w:sz w:val="20"/>
                <w:szCs w:val="20"/>
              </w:rPr>
            </w:pPr>
            <w:r>
              <w:rPr>
                <w:rFonts w:ascii="Times New Roman" w:hAnsi="Times New Roman" w:cs="Times New Roman"/>
                <w:sz w:val="20"/>
                <w:szCs w:val="20"/>
              </w:rPr>
              <w:t>(5 Varil)</w:t>
            </w:r>
          </w:p>
          <w:p w:rsidR="00CC7651" w:rsidRDefault="00CC7651" w:rsidP="00CC7651">
            <w:pPr>
              <w:jc w:val="center"/>
              <w:rPr>
                <w:rFonts w:ascii="Times New Roman" w:hAnsi="Times New Roman" w:cs="Times New Roman"/>
                <w:sz w:val="20"/>
                <w:szCs w:val="20"/>
              </w:rPr>
            </w:pPr>
            <w:r>
              <w:rPr>
                <w:rFonts w:ascii="Times New Roman" w:hAnsi="Times New Roman" w:cs="Times New Roman"/>
                <w:sz w:val="20"/>
                <w:szCs w:val="20"/>
              </w:rPr>
              <w:t>180 kg’lık</w:t>
            </w:r>
          </w:p>
        </w:tc>
      </w:tr>
      <w:tr w:rsidR="00EC4C7C">
        <w:trPr>
          <w:trHeight w:val="680"/>
        </w:trPr>
        <w:tc>
          <w:tcPr>
            <w:tcW w:w="246" w:type="pct"/>
            <w:vAlign w:val="center"/>
          </w:tcPr>
          <w:p w:rsidR="00EC4C7C" w:rsidRDefault="004E1224" w:rsidP="006F50BE">
            <w:pPr>
              <w:spacing w:before="120" w:line="20" w:lineRule="atLeast"/>
              <w:jc w:val="center"/>
              <w:rPr>
                <w:rFonts w:ascii="Times New Roman" w:hAnsi="Times New Roman" w:cs="Times New Roman"/>
                <w:sz w:val="20"/>
                <w:szCs w:val="20"/>
              </w:rPr>
            </w:pPr>
            <w:r>
              <w:rPr>
                <w:rFonts w:ascii="Times New Roman" w:hAnsi="Times New Roman" w:cs="Times New Roman"/>
                <w:sz w:val="20"/>
                <w:szCs w:val="20"/>
              </w:rPr>
              <w:t>15</w:t>
            </w:r>
          </w:p>
        </w:tc>
        <w:tc>
          <w:tcPr>
            <w:tcW w:w="1785" w:type="pct"/>
            <w:vAlign w:val="center"/>
          </w:tcPr>
          <w:p w:rsidR="00EC4C7C" w:rsidRDefault="00EC4C7C" w:rsidP="006F50BE">
            <w:pPr>
              <w:pStyle w:val="Style5"/>
              <w:widowControl/>
              <w:spacing w:line="240" w:lineRule="auto"/>
              <w:jc w:val="left"/>
              <w:rPr>
                <w:b/>
                <w:bCs/>
                <w:sz w:val="20"/>
                <w:szCs w:val="20"/>
              </w:rPr>
            </w:pPr>
            <w:r w:rsidRPr="00EC4C7C">
              <w:rPr>
                <w:b/>
                <w:bCs/>
                <w:sz w:val="20"/>
                <w:szCs w:val="20"/>
              </w:rPr>
              <w:t>Gres Yağ (Yüksek Sıcaklığa Dayanıklı-Tek</w:t>
            </w:r>
            <w:r w:rsidR="00DE0FD6">
              <w:rPr>
                <w:b/>
                <w:bCs/>
                <w:sz w:val="20"/>
                <w:szCs w:val="20"/>
              </w:rPr>
              <w:t xml:space="preserve">er </w:t>
            </w:r>
            <w:proofErr w:type="spellStart"/>
            <w:r w:rsidR="00DE0FD6">
              <w:rPr>
                <w:b/>
                <w:bCs/>
                <w:sz w:val="20"/>
                <w:szCs w:val="20"/>
              </w:rPr>
              <w:t>Bilyası</w:t>
            </w:r>
            <w:proofErr w:type="spellEnd"/>
            <w:r w:rsidR="00DE0FD6">
              <w:rPr>
                <w:b/>
                <w:bCs/>
                <w:sz w:val="20"/>
                <w:szCs w:val="20"/>
              </w:rPr>
              <w:t xml:space="preserve"> İçin)  (Ağır Vasıta)</w:t>
            </w:r>
          </w:p>
        </w:tc>
        <w:tc>
          <w:tcPr>
            <w:tcW w:w="1486" w:type="pct"/>
            <w:vAlign w:val="center"/>
          </w:tcPr>
          <w:p w:rsidR="00EC4C7C" w:rsidRPr="00EC4C7C" w:rsidRDefault="00EC4C7C" w:rsidP="006F50BE">
            <w:pPr>
              <w:pStyle w:val="Style5"/>
              <w:widowControl/>
              <w:spacing w:line="250" w:lineRule="exact"/>
              <w:rPr>
                <w:color w:val="282424"/>
                <w:w w:val="105"/>
                <w:sz w:val="20"/>
              </w:rPr>
            </w:pPr>
            <w:r w:rsidRPr="00EC4C7C">
              <w:rPr>
                <w:color w:val="282424"/>
                <w:w w:val="105"/>
                <w:sz w:val="20"/>
              </w:rPr>
              <w:t>DIN51825-KP 2 P-20,DIN 51825-KPF 2 P-20</w:t>
            </w:r>
          </w:p>
        </w:tc>
        <w:tc>
          <w:tcPr>
            <w:tcW w:w="783" w:type="pct"/>
            <w:vAlign w:val="center"/>
          </w:tcPr>
          <w:p w:rsidR="00EC4C7C" w:rsidRDefault="000678CC" w:rsidP="006F50BE">
            <w:pPr>
              <w:jc w:val="center"/>
              <w:rPr>
                <w:rFonts w:ascii="Times New Roman" w:hAnsi="Times New Roman" w:cs="Times New Roman"/>
                <w:sz w:val="20"/>
                <w:szCs w:val="20"/>
              </w:rPr>
            </w:pPr>
            <w:r>
              <w:rPr>
                <w:rFonts w:ascii="Times New Roman" w:hAnsi="Times New Roman" w:cs="Times New Roman"/>
                <w:sz w:val="20"/>
                <w:szCs w:val="20"/>
              </w:rPr>
              <w:t>-</w:t>
            </w:r>
          </w:p>
        </w:tc>
        <w:tc>
          <w:tcPr>
            <w:tcW w:w="700" w:type="pct"/>
            <w:vAlign w:val="center"/>
          </w:tcPr>
          <w:p w:rsidR="00EC4C7C" w:rsidRDefault="00426CE6" w:rsidP="00EC4C7C">
            <w:pPr>
              <w:jc w:val="center"/>
              <w:rPr>
                <w:rFonts w:ascii="Times New Roman" w:hAnsi="Times New Roman" w:cs="Times New Roman"/>
                <w:sz w:val="20"/>
                <w:szCs w:val="20"/>
              </w:rPr>
            </w:pPr>
            <w:r>
              <w:rPr>
                <w:rFonts w:ascii="Times New Roman" w:hAnsi="Times New Roman" w:cs="Times New Roman"/>
                <w:sz w:val="20"/>
                <w:szCs w:val="20"/>
              </w:rPr>
              <w:t>(5</w:t>
            </w:r>
            <w:r w:rsidR="00EC4C7C">
              <w:rPr>
                <w:rFonts w:ascii="Times New Roman" w:hAnsi="Times New Roman" w:cs="Times New Roman"/>
                <w:sz w:val="20"/>
                <w:szCs w:val="20"/>
              </w:rPr>
              <w:t xml:space="preserve"> bidon)</w:t>
            </w:r>
          </w:p>
          <w:p w:rsidR="00EC4C7C" w:rsidRDefault="00EC4C7C" w:rsidP="00EC4C7C">
            <w:pPr>
              <w:jc w:val="center"/>
              <w:rPr>
                <w:rFonts w:ascii="Times New Roman" w:hAnsi="Times New Roman" w:cs="Times New Roman"/>
                <w:sz w:val="20"/>
                <w:szCs w:val="20"/>
              </w:rPr>
            </w:pPr>
            <w:r>
              <w:rPr>
                <w:rFonts w:ascii="Times New Roman" w:hAnsi="Times New Roman" w:cs="Times New Roman"/>
                <w:sz w:val="20"/>
                <w:szCs w:val="20"/>
              </w:rPr>
              <w:t>15kg’lık</w:t>
            </w:r>
          </w:p>
        </w:tc>
      </w:tr>
      <w:tr w:rsidR="00EE7E4B">
        <w:trPr>
          <w:trHeight w:val="680"/>
        </w:trPr>
        <w:tc>
          <w:tcPr>
            <w:tcW w:w="246" w:type="pct"/>
            <w:vAlign w:val="center"/>
          </w:tcPr>
          <w:p w:rsidR="00EE7E4B" w:rsidRDefault="004E1224" w:rsidP="006F50BE">
            <w:pPr>
              <w:spacing w:before="120" w:line="20" w:lineRule="atLeast"/>
              <w:jc w:val="center"/>
              <w:rPr>
                <w:rFonts w:ascii="Times New Roman" w:hAnsi="Times New Roman" w:cs="Times New Roman"/>
                <w:sz w:val="20"/>
                <w:szCs w:val="20"/>
              </w:rPr>
            </w:pPr>
            <w:r>
              <w:rPr>
                <w:rFonts w:ascii="Times New Roman" w:hAnsi="Times New Roman" w:cs="Times New Roman"/>
                <w:sz w:val="20"/>
                <w:szCs w:val="20"/>
              </w:rPr>
              <w:t>16</w:t>
            </w:r>
          </w:p>
        </w:tc>
        <w:tc>
          <w:tcPr>
            <w:tcW w:w="1785" w:type="pct"/>
            <w:vAlign w:val="center"/>
          </w:tcPr>
          <w:p w:rsidR="00EE7E4B" w:rsidRDefault="00EE7E4B" w:rsidP="006F50BE">
            <w:pPr>
              <w:pStyle w:val="Style5"/>
              <w:widowControl/>
              <w:spacing w:line="240" w:lineRule="auto"/>
              <w:jc w:val="left"/>
              <w:rPr>
                <w:b/>
                <w:bCs/>
                <w:sz w:val="20"/>
                <w:szCs w:val="20"/>
              </w:rPr>
            </w:pPr>
            <w:proofErr w:type="spellStart"/>
            <w:r w:rsidRPr="00EE7E4B">
              <w:rPr>
                <w:b/>
                <w:bCs/>
                <w:sz w:val="20"/>
                <w:szCs w:val="20"/>
              </w:rPr>
              <w:t>Antifiriz</w:t>
            </w:r>
            <w:proofErr w:type="spellEnd"/>
            <w:r w:rsidRPr="00EE7E4B">
              <w:rPr>
                <w:b/>
                <w:bCs/>
                <w:sz w:val="20"/>
                <w:szCs w:val="20"/>
              </w:rPr>
              <w:t xml:space="preserve"> Motor Soğutma Sıvısı (Yeşil-Mavi </w:t>
            </w:r>
            <w:r w:rsidR="00DE0FD6">
              <w:rPr>
                <w:b/>
                <w:bCs/>
                <w:sz w:val="20"/>
                <w:szCs w:val="20"/>
              </w:rPr>
              <w:t xml:space="preserve">Renkli </w:t>
            </w:r>
            <w:proofErr w:type="spellStart"/>
            <w:r w:rsidR="00DE0FD6">
              <w:rPr>
                <w:b/>
                <w:bCs/>
                <w:sz w:val="20"/>
                <w:szCs w:val="20"/>
              </w:rPr>
              <w:t>Antifiriz</w:t>
            </w:r>
            <w:proofErr w:type="spellEnd"/>
            <w:r w:rsidR="00DE0FD6">
              <w:rPr>
                <w:b/>
                <w:bCs/>
                <w:sz w:val="20"/>
                <w:szCs w:val="20"/>
              </w:rPr>
              <w:t>) (Ağır Vasıta)</w:t>
            </w:r>
          </w:p>
        </w:tc>
        <w:tc>
          <w:tcPr>
            <w:tcW w:w="1486" w:type="pct"/>
            <w:vAlign w:val="center"/>
          </w:tcPr>
          <w:p w:rsidR="00EE7E4B" w:rsidRDefault="007C1DC8" w:rsidP="006F50BE">
            <w:pPr>
              <w:pStyle w:val="Style5"/>
              <w:widowControl/>
              <w:spacing w:line="250" w:lineRule="exact"/>
              <w:rPr>
                <w:bCs/>
                <w:sz w:val="20"/>
                <w:szCs w:val="20"/>
              </w:rPr>
            </w:pPr>
            <w:r w:rsidRPr="007C1DC8">
              <w:rPr>
                <w:color w:val="282424"/>
                <w:w w:val="105"/>
                <w:sz w:val="20"/>
              </w:rPr>
              <w:t>SAE J 1034,TS 3582,BS 6580</w:t>
            </w:r>
          </w:p>
        </w:tc>
        <w:tc>
          <w:tcPr>
            <w:tcW w:w="783" w:type="pct"/>
            <w:vAlign w:val="center"/>
          </w:tcPr>
          <w:p w:rsidR="00EE7E4B" w:rsidRDefault="000678CC" w:rsidP="006F50BE">
            <w:pPr>
              <w:jc w:val="center"/>
              <w:rPr>
                <w:rFonts w:ascii="Times New Roman" w:hAnsi="Times New Roman" w:cs="Times New Roman"/>
                <w:sz w:val="20"/>
                <w:szCs w:val="20"/>
              </w:rPr>
            </w:pPr>
            <w:r>
              <w:rPr>
                <w:rFonts w:ascii="Times New Roman" w:hAnsi="Times New Roman" w:cs="Times New Roman"/>
                <w:sz w:val="20"/>
                <w:szCs w:val="20"/>
              </w:rPr>
              <w:t>-</w:t>
            </w:r>
          </w:p>
        </w:tc>
        <w:tc>
          <w:tcPr>
            <w:tcW w:w="700" w:type="pct"/>
            <w:vAlign w:val="center"/>
          </w:tcPr>
          <w:p w:rsidR="00EE7E4B" w:rsidRDefault="00A427CD" w:rsidP="006F50BE">
            <w:pPr>
              <w:jc w:val="center"/>
              <w:rPr>
                <w:rFonts w:ascii="Times New Roman" w:hAnsi="Times New Roman" w:cs="Times New Roman"/>
                <w:sz w:val="20"/>
                <w:szCs w:val="20"/>
              </w:rPr>
            </w:pPr>
            <w:r>
              <w:rPr>
                <w:rFonts w:ascii="Times New Roman" w:hAnsi="Times New Roman" w:cs="Times New Roman"/>
                <w:sz w:val="20"/>
                <w:szCs w:val="20"/>
              </w:rPr>
              <w:t>(</w:t>
            </w:r>
            <w:r w:rsidR="004E1224">
              <w:rPr>
                <w:rFonts w:ascii="Times New Roman" w:hAnsi="Times New Roman" w:cs="Times New Roman"/>
                <w:sz w:val="20"/>
                <w:szCs w:val="20"/>
              </w:rPr>
              <w:t>8</w:t>
            </w:r>
            <w:r>
              <w:rPr>
                <w:rFonts w:ascii="Times New Roman" w:hAnsi="Times New Roman" w:cs="Times New Roman"/>
                <w:sz w:val="20"/>
                <w:szCs w:val="20"/>
              </w:rPr>
              <w:t xml:space="preserve"> Varil)</w:t>
            </w:r>
          </w:p>
          <w:p w:rsidR="00A427CD" w:rsidRDefault="00A427CD" w:rsidP="006F50BE">
            <w:pPr>
              <w:jc w:val="center"/>
              <w:rPr>
                <w:rFonts w:ascii="Times New Roman" w:hAnsi="Times New Roman" w:cs="Times New Roman"/>
                <w:sz w:val="20"/>
                <w:szCs w:val="20"/>
              </w:rPr>
            </w:pPr>
            <w:r>
              <w:rPr>
                <w:rFonts w:ascii="Times New Roman" w:hAnsi="Times New Roman" w:cs="Times New Roman"/>
                <w:sz w:val="20"/>
                <w:szCs w:val="20"/>
              </w:rPr>
              <w:t>200 kg’lık</w:t>
            </w:r>
          </w:p>
        </w:tc>
      </w:tr>
      <w:tr w:rsidR="006F50BE">
        <w:trPr>
          <w:trHeight w:val="680"/>
        </w:trPr>
        <w:tc>
          <w:tcPr>
            <w:tcW w:w="246" w:type="pct"/>
            <w:vAlign w:val="center"/>
          </w:tcPr>
          <w:p w:rsidR="006F50BE" w:rsidRDefault="004E1224" w:rsidP="006F50BE">
            <w:pPr>
              <w:spacing w:before="120" w:line="20" w:lineRule="atLeast"/>
              <w:jc w:val="center"/>
              <w:rPr>
                <w:rFonts w:ascii="Times New Roman" w:hAnsi="Times New Roman" w:cs="Times New Roman"/>
                <w:sz w:val="20"/>
                <w:szCs w:val="20"/>
              </w:rPr>
            </w:pPr>
            <w:r>
              <w:rPr>
                <w:rFonts w:ascii="Times New Roman" w:hAnsi="Times New Roman" w:cs="Times New Roman"/>
                <w:sz w:val="20"/>
                <w:szCs w:val="20"/>
              </w:rPr>
              <w:t>17</w:t>
            </w:r>
          </w:p>
        </w:tc>
        <w:tc>
          <w:tcPr>
            <w:tcW w:w="1785" w:type="pct"/>
            <w:vAlign w:val="center"/>
          </w:tcPr>
          <w:p w:rsidR="006F50BE" w:rsidRDefault="006F50BE" w:rsidP="006F50BE">
            <w:pPr>
              <w:pStyle w:val="Style5"/>
              <w:widowControl/>
              <w:spacing w:line="240" w:lineRule="auto"/>
              <w:jc w:val="left"/>
              <w:rPr>
                <w:b/>
                <w:bCs/>
                <w:sz w:val="20"/>
                <w:szCs w:val="20"/>
              </w:rPr>
            </w:pPr>
            <w:r>
              <w:rPr>
                <w:b/>
                <w:bCs/>
                <w:sz w:val="20"/>
                <w:szCs w:val="20"/>
              </w:rPr>
              <w:t xml:space="preserve">ATF Transmisyon yağı </w:t>
            </w:r>
          </w:p>
        </w:tc>
        <w:tc>
          <w:tcPr>
            <w:tcW w:w="1486" w:type="pct"/>
            <w:vAlign w:val="center"/>
          </w:tcPr>
          <w:p w:rsidR="006F50BE" w:rsidRDefault="00A763C1" w:rsidP="00A763C1">
            <w:pPr>
              <w:pStyle w:val="Style5"/>
              <w:widowControl/>
              <w:spacing w:line="250" w:lineRule="exact"/>
              <w:rPr>
                <w:bCs/>
                <w:sz w:val="20"/>
                <w:szCs w:val="20"/>
              </w:rPr>
            </w:pPr>
            <w:proofErr w:type="spellStart"/>
            <w:r>
              <w:rPr>
                <w:bCs/>
                <w:sz w:val="20"/>
                <w:szCs w:val="20"/>
              </w:rPr>
              <w:t>Gm</w:t>
            </w:r>
            <w:proofErr w:type="spellEnd"/>
            <w:r>
              <w:rPr>
                <w:bCs/>
                <w:sz w:val="20"/>
                <w:szCs w:val="20"/>
              </w:rPr>
              <w:t xml:space="preserve"> </w:t>
            </w:r>
            <w:proofErr w:type="spellStart"/>
            <w:r>
              <w:rPr>
                <w:bCs/>
                <w:sz w:val="20"/>
                <w:szCs w:val="20"/>
              </w:rPr>
              <w:t>Allison</w:t>
            </w:r>
            <w:proofErr w:type="spellEnd"/>
            <w:r>
              <w:rPr>
                <w:bCs/>
                <w:sz w:val="20"/>
                <w:szCs w:val="20"/>
              </w:rPr>
              <w:t xml:space="preserve"> C4</w:t>
            </w:r>
            <w:r w:rsidR="006F50BE">
              <w:rPr>
                <w:bCs/>
                <w:sz w:val="20"/>
                <w:szCs w:val="20"/>
              </w:rPr>
              <w:t>, ZF</w:t>
            </w:r>
            <w:r>
              <w:rPr>
                <w:bCs/>
                <w:sz w:val="20"/>
                <w:szCs w:val="20"/>
              </w:rPr>
              <w:t xml:space="preserve"> 02F,</w:t>
            </w:r>
            <w:r w:rsidR="006F50BE">
              <w:rPr>
                <w:bCs/>
                <w:sz w:val="20"/>
                <w:szCs w:val="20"/>
              </w:rPr>
              <w:t xml:space="preserve">04D, 14A, 17C, MAN 339 </w:t>
            </w:r>
            <w:proofErr w:type="spellStart"/>
            <w:r w:rsidR="006F50BE">
              <w:rPr>
                <w:bCs/>
                <w:sz w:val="20"/>
                <w:szCs w:val="20"/>
              </w:rPr>
              <w:t>Type</w:t>
            </w:r>
            <w:proofErr w:type="spellEnd"/>
            <w:r w:rsidR="006F50BE">
              <w:rPr>
                <w:bCs/>
                <w:sz w:val="20"/>
                <w:szCs w:val="20"/>
              </w:rPr>
              <w:t xml:space="preserve"> V1, MB-</w:t>
            </w:r>
            <w:proofErr w:type="spellStart"/>
            <w:r w:rsidR="006F50BE">
              <w:rPr>
                <w:bCs/>
                <w:sz w:val="20"/>
                <w:szCs w:val="20"/>
              </w:rPr>
              <w:t>Approval</w:t>
            </w:r>
            <w:proofErr w:type="spellEnd"/>
            <w:r w:rsidR="006F50BE">
              <w:rPr>
                <w:bCs/>
                <w:sz w:val="20"/>
                <w:szCs w:val="20"/>
              </w:rPr>
              <w:t xml:space="preserve"> 236.1</w:t>
            </w:r>
          </w:p>
        </w:tc>
        <w:tc>
          <w:tcPr>
            <w:tcW w:w="783" w:type="pct"/>
            <w:vAlign w:val="center"/>
          </w:tcPr>
          <w:p w:rsidR="006F50BE" w:rsidRDefault="000678CC" w:rsidP="006F50BE">
            <w:pPr>
              <w:jc w:val="center"/>
              <w:rPr>
                <w:rFonts w:ascii="Times New Roman" w:hAnsi="Times New Roman" w:cs="Times New Roman"/>
                <w:sz w:val="20"/>
                <w:szCs w:val="20"/>
              </w:rPr>
            </w:pPr>
            <w:r>
              <w:rPr>
                <w:rFonts w:ascii="Times New Roman" w:hAnsi="Times New Roman" w:cs="Times New Roman"/>
                <w:sz w:val="20"/>
                <w:szCs w:val="20"/>
              </w:rPr>
              <w:t>-</w:t>
            </w:r>
          </w:p>
        </w:tc>
        <w:tc>
          <w:tcPr>
            <w:tcW w:w="700" w:type="pct"/>
            <w:vAlign w:val="center"/>
          </w:tcPr>
          <w:p w:rsidR="006F50BE" w:rsidRDefault="004E1224" w:rsidP="006F50BE">
            <w:pPr>
              <w:jc w:val="center"/>
              <w:rPr>
                <w:rFonts w:ascii="Times New Roman" w:hAnsi="Times New Roman" w:cs="Times New Roman"/>
                <w:sz w:val="20"/>
                <w:szCs w:val="20"/>
              </w:rPr>
            </w:pPr>
            <w:r>
              <w:rPr>
                <w:rFonts w:ascii="Times New Roman" w:hAnsi="Times New Roman" w:cs="Times New Roman"/>
                <w:sz w:val="20"/>
                <w:szCs w:val="20"/>
              </w:rPr>
              <w:t>(1</w:t>
            </w:r>
            <w:r w:rsidR="006F50BE">
              <w:rPr>
                <w:rFonts w:ascii="Times New Roman" w:hAnsi="Times New Roman" w:cs="Times New Roman"/>
                <w:sz w:val="20"/>
                <w:szCs w:val="20"/>
              </w:rPr>
              <w:t xml:space="preserve"> Varil)</w:t>
            </w:r>
          </w:p>
          <w:p w:rsidR="006F50BE" w:rsidRDefault="006F50BE" w:rsidP="006F50BE">
            <w:pPr>
              <w:jc w:val="center"/>
              <w:rPr>
                <w:rFonts w:ascii="Times New Roman" w:hAnsi="Times New Roman" w:cs="Times New Roman"/>
                <w:sz w:val="20"/>
                <w:szCs w:val="20"/>
              </w:rPr>
            </w:pPr>
            <w:r>
              <w:rPr>
                <w:rFonts w:ascii="Times New Roman" w:hAnsi="Times New Roman" w:cs="Times New Roman"/>
                <w:sz w:val="20"/>
                <w:szCs w:val="20"/>
              </w:rPr>
              <w:t>180 kg’lık</w:t>
            </w:r>
          </w:p>
        </w:tc>
      </w:tr>
      <w:tr w:rsidR="007C1DC8">
        <w:trPr>
          <w:trHeight w:val="680"/>
        </w:trPr>
        <w:tc>
          <w:tcPr>
            <w:tcW w:w="246" w:type="pct"/>
            <w:vAlign w:val="center"/>
          </w:tcPr>
          <w:p w:rsidR="007C1DC8" w:rsidRDefault="004E1224" w:rsidP="006F50BE">
            <w:pPr>
              <w:spacing w:before="120" w:line="20" w:lineRule="atLeast"/>
              <w:jc w:val="center"/>
              <w:rPr>
                <w:rFonts w:ascii="Times New Roman" w:hAnsi="Times New Roman" w:cs="Times New Roman"/>
                <w:sz w:val="20"/>
                <w:szCs w:val="20"/>
              </w:rPr>
            </w:pPr>
            <w:r>
              <w:rPr>
                <w:rFonts w:ascii="Times New Roman" w:hAnsi="Times New Roman" w:cs="Times New Roman"/>
                <w:sz w:val="20"/>
                <w:szCs w:val="20"/>
              </w:rPr>
              <w:t>18</w:t>
            </w:r>
          </w:p>
        </w:tc>
        <w:tc>
          <w:tcPr>
            <w:tcW w:w="1785" w:type="pct"/>
            <w:vAlign w:val="center"/>
          </w:tcPr>
          <w:p w:rsidR="007C1DC8" w:rsidRDefault="00DE0FD6" w:rsidP="006F50BE">
            <w:pPr>
              <w:pStyle w:val="Style5"/>
              <w:widowControl/>
              <w:spacing w:line="240" w:lineRule="auto"/>
              <w:jc w:val="left"/>
              <w:rPr>
                <w:b/>
                <w:bCs/>
                <w:sz w:val="20"/>
                <w:szCs w:val="20"/>
              </w:rPr>
            </w:pPr>
            <w:r>
              <w:rPr>
                <w:b/>
                <w:bCs/>
                <w:sz w:val="20"/>
                <w:szCs w:val="20"/>
              </w:rPr>
              <w:t xml:space="preserve">Hidrolik Fren Yağı </w:t>
            </w:r>
            <w:proofErr w:type="spellStart"/>
            <w:r>
              <w:rPr>
                <w:b/>
                <w:bCs/>
                <w:sz w:val="20"/>
                <w:szCs w:val="20"/>
              </w:rPr>
              <w:t>Dot</w:t>
            </w:r>
            <w:proofErr w:type="spellEnd"/>
            <w:r>
              <w:rPr>
                <w:b/>
                <w:bCs/>
                <w:sz w:val="20"/>
                <w:szCs w:val="20"/>
              </w:rPr>
              <w:t xml:space="preserve"> 4</w:t>
            </w:r>
          </w:p>
        </w:tc>
        <w:tc>
          <w:tcPr>
            <w:tcW w:w="1486" w:type="pct"/>
            <w:vAlign w:val="center"/>
          </w:tcPr>
          <w:p w:rsidR="007C1DC8" w:rsidRPr="007C1DC8" w:rsidRDefault="007C1DC8" w:rsidP="00A763C1">
            <w:pPr>
              <w:pStyle w:val="Style5"/>
              <w:widowControl/>
              <w:spacing w:line="250" w:lineRule="exact"/>
              <w:rPr>
                <w:color w:val="282424"/>
                <w:w w:val="105"/>
                <w:sz w:val="20"/>
              </w:rPr>
            </w:pPr>
            <w:r w:rsidRPr="007C1DC8">
              <w:rPr>
                <w:color w:val="282424"/>
                <w:w w:val="105"/>
                <w:sz w:val="20"/>
              </w:rPr>
              <w:t>FMVSS NO.116,SAE J 1703,ISO 4925,SAE J1704</w:t>
            </w:r>
          </w:p>
        </w:tc>
        <w:tc>
          <w:tcPr>
            <w:tcW w:w="783" w:type="pct"/>
            <w:vAlign w:val="center"/>
          </w:tcPr>
          <w:p w:rsidR="007C1DC8" w:rsidRDefault="000678CC" w:rsidP="006F50BE">
            <w:pPr>
              <w:jc w:val="center"/>
              <w:rPr>
                <w:rFonts w:ascii="Times New Roman" w:hAnsi="Times New Roman" w:cs="Times New Roman"/>
                <w:sz w:val="20"/>
                <w:szCs w:val="20"/>
              </w:rPr>
            </w:pPr>
            <w:r>
              <w:rPr>
                <w:rFonts w:ascii="Times New Roman" w:hAnsi="Times New Roman" w:cs="Times New Roman"/>
                <w:sz w:val="20"/>
                <w:szCs w:val="20"/>
              </w:rPr>
              <w:t>-</w:t>
            </w:r>
          </w:p>
        </w:tc>
        <w:tc>
          <w:tcPr>
            <w:tcW w:w="700" w:type="pct"/>
            <w:vAlign w:val="center"/>
          </w:tcPr>
          <w:p w:rsidR="007C1DC8" w:rsidRDefault="004E1224" w:rsidP="006F50BE">
            <w:pPr>
              <w:jc w:val="center"/>
              <w:rPr>
                <w:rFonts w:ascii="Times New Roman" w:hAnsi="Times New Roman" w:cs="Times New Roman"/>
                <w:sz w:val="20"/>
                <w:szCs w:val="20"/>
              </w:rPr>
            </w:pPr>
            <w:r>
              <w:rPr>
                <w:rFonts w:ascii="Times New Roman" w:hAnsi="Times New Roman" w:cs="Times New Roman"/>
                <w:sz w:val="20"/>
                <w:szCs w:val="20"/>
              </w:rPr>
              <w:t>(100 Kutu)</w:t>
            </w:r>
          </w:p>
          <w:p w:rsidR="004E1224" w:rsidRDefault="004E1224" w:rsidP="006F50BE">
            <w:pPr>
              <w:jc w:val="center"/>
              <w:rPr>
                <w:rFonts w:ascii="Times New Roman" w:hAnsi="Times New Roman" w:cs="Times New Roman"/>
                <w:sz w:val="20"/>
                <w:szCs w:val="20"/>
              </w:rPr>
            </w:pPr>
            <w:r>
              <w:rPr>
                <w:rFonts w:ascii="Times New Roman" w:hAnsi="Times New Roman" w:cs="Times New Roman"/>
                <w:sz w:val="20"/>
                <w:szCs w:val="20"/>
              </w:rPr>
              <w:t>500 ml’lik</w:t>
            </w:r>
          </w:p>
        </w:tc>
      </w:tr>
    </w:tbl>
    <w:p w:rsidR="00482E48" w:rsidRDefault="00482E48">
      <w:pPr>
        <w:pStyle w:val="ListeParagraf"/>
        <w:ind w:left="360"/>
        <w:jc w:val="both"/>
        <w:rPr>
          <w:rFonts w:ascii="Times New Roman" w:hAnsi="Times New Roman" w:cs="Times New Roman"/>
          <w:sz w:val="24"/>
          <w:szCs w:val="24"/>
        </w:rPr>
      </w:pPr>
    </w:p>
    <w:p w:rsidR="00482E48" w:rsidRDefault="00DB2BAE">
      <w:pPr>
        <w:ind w:firstLine="360"/>
        <w:jc w:val="both"/>
        <w:rPr>
          <w:rFonts w:ascii="Times New Roman" w:hAnsi="Times New Roman" w:cs="Times New Roman"/>
          <w:sz w:val="24"/>
          <w:szCs w:val="24"/>
        </w:rPr>
      </w:pPr>
      <w:r>
        <w:rPr>
          <w:rFonts w:ascii="Times New Roman" w:hAnsi="Times New Roman" w:cs="Times New Roman"/>
          <w:sz w:val="24"/>
          <w:szCs w:val="24"/>
        </w:rPr>
        <w:t>7.1 Madeni yağların her biri şartnamedeki tabloda ayrıntılı olarak belirtilen asgari niteliklerin (performans değerlerinin) tamamını sağlayacaktır. Komisyon tarafından gerekli görülmesi halinde şartnamedeki tabloda istenen “asgari performans ve viskozite değerlerinin” karşılandığına dair belgelerin muayene kabul işlemleri esnasında sunulması zorunludur.</w:t>
      </w:r>
    </w:p>
    <w:p w:rsidR="00482E48" w:rsidRDefault="00DB2BAE">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DİĞER HUSUSLAR</w:t>
      </w:r>
    </w:p>
    <w:p w:rsidR="00482E48" w:rsidRDefault="00DB2BAE">
      <w:pPr>
        <w:pStyle w:val="ListeParagraf"/>
        <w:ind w:left="360"/>
        <w:jc w:val="both"/>
        <w:rPr>
          <w:rFonts w:ascii="Times New Roman" w:hAnsi="Times New Roman" w:cs="Times New Roman"/>
          <w:sz w:val="24"/>
          <w:szCs w:val="24"/>
        </w:rPr>
      </w:pPr>
      <w:r>
        <w:rPr>
          <w:rFonts w:ascii="Times New Roman" w:hAnsi="Times New Roman" w:cs="Times New Roman"/>
          <w:sz w:val="24"/>
          <w:szCs w:val="24"/>
        </w:rPr>
        <w:t>İhtilaf halinde; aynı özellikleri, aynı değerleri taşıyan ürün (mal) veya benzer ürün olsa bile idarenin istediği ürün (mal) teslim edilecek olup bu durumu yüklenici peşinen kabul eder ve yüklenici hiçbir hak talep edemez.</w:t>
      </w:r>
    </w:p>
    <w:p w:rsidR="00482E48" w:rsidRDefault="00482E48">
      <w:pPr>
        <w:pStyle w:val="ListeParagraf"/>
        <w:ind w:left="360"/>
        <w:jc w:val="both"/>
        <w:rPr>
          <w:rFonts w:ascii="Times New Roman" w:hAnsi="Times New Roman" w:cs="Times New Roman"/>
          <w:sz w:val="24"/>
          <w:szCs w:val="24"/>
        </w:rPr>
      </w:pPr>
    </w:p>
    <w:p w:rsidR="00482E48" w:rsidRDefault="001C079E">
      <w:pPr>
        <w:pStyle w:val="ListeParagraf"/>
        <w:numPr>
          <w:ilvl w:val="0"/>
          <w:numId w:val="1"/>
        </w:numPr>
        <w:jc w:val="both"/>
        <w:rPr>
          <w:rFonts w:ascii="Times New Roman" w:hAnsi="Times New Roman" w:cs="Times New Roman"/>
          <w:sz w:val="24"/>
          <w:szCs w:val="24"/>
        </w:rPr>
      </w:pPr>
      <w:r>
        <w:rPr>
          <w:rFonts w:ascii="Times New Roman" w:hAnsi="Times New Roman" w:cs="Times New Roman"/>
          <w:sz w:val="24"/>
          <w:szCs w:val="24"/>
        </w:rPr>
        <w:t>İş bu şartname 5</w:t>
      </w:r>
      <w:r w:rsidR="00DB2BAE">
        <w:rPr>
          <w:rFonts w:ascii="Times New Roman" w:hAnsi="Times New Roman" w:cs="Times New Roman"/>
          <w:sz w:val="24"/>
          <w:szCs w:val="24"/>
        </w:rPr>
        <w:t xml:space="preserve"> sayfa ve 9 maddeden oluşmakta olup tarafımızdan imza altına alınmıştır.</w:t>
      </w:r>
    </w:p>
    <w:p w:rsidR="00482E48" w:rsidRDefault="00482E48">
      <w:pPr>
        <w:pStyle w:val="ListeParagraf"/>
        <w:ind w:left="360"/>
        <w:jc w:val="both"/>
        <w:rPr>
          <w:rFonts w:ascii="Times New Roman" w:hAnsi="Times New Roman" w:cs="Times New Roman"/>
          <w:sz w:val="24"/>
          <w:szCs w:val="24"/>
        </w:rPr>
      </w:pPr>
    </w:p>
    <w:p w:rsidR="00482E48" w:rsidRDefault="00482E48">
      <w:pPr>
        <w:pStyle w:val="ListeParagraf"/>
        <w:ind w:left="360"/>
        <w:jc w:val="both"/>
        <w:rPr>
          <w:rFonts w:ascii="Times New Roman" w:hAnsi="Times New Roman" w:cs="Times New Roman"/>
          <w:sz w:val="24"/>
          <w:szCs w:val="24"/>
        </w:rPr>
      </w:pPr>
    </w:p>
    <w:p w:rsidR="00482E48" w:rsidRDefault="00482E48">
      <w:pPr>
        <w:pStyle w:val="ListeParagraf"/>
        <w:ind w:left="360"/>
        <w:jc w:val="both"/>
        <w:rPr>
          <w:rFonts w:ascii="Times New Roman" w:hAnsi="Times New Roman" w:cs="Times New Roman"/>
          <w:sz w:val="24"/>
          <w:szCs w:val="24"/>
        </w:rPr>
      </w:pPr>
    </w:p>
    <w:p w:rsidR="00482E48" w:rsidRDefault="00482E48">
      <w:pPr>
        <w:pStyle w:val="ListeParagraf"/>
        <w:ind w:left="360"/>
        <w:jc w:val="both"/>
        <w:rPr>
          <w:rFonts w:ascii="Times New Roman" w:hAnsi="Times New Roman" w:cs="Times New Roman"/>
          <w:sz w:val="24"/>
          <w:szCs w:val="24"/>
        </w:rPr>
      </w:pPr>
    </w:p>
    <w:p w:rsidR="00D47A0C" w:rsidRPr="00D47A0C" w:rsidRDefault="00D47A0C" w:rsidP="00D47A0C">
      <w:pPr>
        <w:jc w:val="both"/>
        <w:rPr>
          <w:rFonts w:ascii="Times New Roman" w:hAnsi="Times New Roman" w:cs="Times New Roman"/>
          <w:sz w:val="24"/>
          <w:szCs w:val="24"/>
        </w:rPr>
      </w:pPr>
      <w:r w:rsidRPr="00D47A0C">
        <w:rPr>
          <w:rFonts w:ascii="Times New Roman" w:hAnsi="Times New Roman" w:cs="Times New Roman"/>
          <w:sz w:val="24"/>
          <w:szCs w:val="24"/>
        </w:rPr>
        <w:t xml:space="preserve">                 DÜZENLEYEN                                                                            TASDİK EDEN </w:t>
      </w:r>
    </w:p>
    <w:p w:rsidR="00D47A0C" w:rsidRPr="00D47A0C" w:rsidRDefault="00D47A0C" w:rsidP="00D47A0C">
      <w:pPr>
        <w:jc w:val="both"/>
        <w:rPr>
          <w:rFonts w:ascii="Times New Roman" w:hAnsi="Times New Roman" w:cs="Times New Roman"/>
          <w:sz w:val="24"/>
          <w:szCs w:val="24"/>
        </w:rPr>
      </w:pPr>
      <w:r w:rsidRPr="00D47A0C">
        <w:rPr>
          <w:rFonts w:ascii="Times New Roman" w:hAnsi="Times New Roman" w:cs="Times New Roman"/>
          <w:sz w:val="24"/>
          <w:szCs w:val="24"/>
        </w:rPr>
        <w:t xml:space="preserve">                Ünal ÖZDEMİR                                                                            Metin KUVVET</w:t>
      </w:r>
    </w:p>
    <w:p w:rsidR="00D47A0C" w:rsidRPr="00D47A0C" w:rsidRDefault="00D47A0C" w:rsidP="00D47A0C">
      <w:pPr>
        <w:jc w:val="both"/>
        <w:rPr>
          <w:rFonts w:ascii="Times New Roman" w:hAnsi="Times New Roman" w:cs="Times New Roman"/>
          <w:sz w:val="24"/>
          <w:szCs w:val="24"/>
        </w:rPr>
      </w:pPr>
      <w:r w:rsidRPr="00D47A0C">
        <w:rPr>
          <w:rFonts w:ascii="Times New Roman" w:hAnsi="Times New Roman" w:cs="Times New Roman"/>
          <w:sz w:val="24"/>
          <w:szCs w:val="24"/>
        </w:rPr>
        <w:t xml:space="preserve">                Makine Mühendisi                                                                     Destek </w:t>
      </w:r>
      <w:proofErr w:type="spellStart"/>
      <w:r w:rsidRPr="00D47A0C">
        <w:rPr>
          <w:rFonts w:ascii="Times New Roman" w:hAnsi="Times New Roman" w:cs="Times New Roman"/>
          <w:sz w:val="24"/>
          <w:szCs w:val="24"/>
        </w:rPr>
        <w:t>Hiz</w:t>
      </w:r>
      <w:proofErr w:type="spellEnd"/>
      <w:r w:rsidRPr="00D47A0C">
        <w:rPr>
          <w:rFonts w:ascii="Times New Roman" w:hAnsi="Times New Roman" w:cs="Times New Roman"/>
          <w:sz w:val="24"/>
          <w:szCs w:val="24"/>
        </w:rPr>
        <w:t>. Müdürü</w:t>
      </w:r>
    </w:p>
    <w:p w:rsidR="00D47A0C" w:rsidRPr="00D47A0C" w:rsidRDefault="00D47A0C" w:rsidP="00D47A0C">
      <w:pPr>
        <w:spacing w:line="360" w:lineRule="auto"/>
        <w:ind w:left="360"/>
        <w:jc w:val="both"/>
        <w:rPr>
          <w:rFonts w:ascii="Times New Roman" w:hAnsi="Times New Roman" w:cs="Times New Roman"/>
          <w:sz w:val="24"/>
          <w:szCs w:val="24"/>
        </w:rPr>
      </w:pPr>
    </w:p>
    <w:p w:rsidR="00D47A0C" w:rsidRDefault="00D47A0C">
      <w:pPr>
        <w:pStyle w:val="ListeParagraf"/>
        <w:ind w:left="360"/>
        <w:jc w:val="both"/>
        <w:rPr>
          <w:rFonts w:ascii="Times New Roman" w:hAnsi="Times New Roman" w:cs="Times New Roman"/>
          <w:sz w:val="24"/>
          <w:szCs w:val="24"/>
        </w:rPr>
      </w:pPr>
    </w:p>
    <w:sectPr w:rsidR="00D47A0C">
      <w:headerReference w:type="default" r:id="rId7"/>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F64E9" w:rsidRDefault="004F64E9">
      <w:pPr>
        <w:spacing w:line="240" w:lineRule="auto"/>
      </w:pPr>
      <w:r>
        <w:separator/>
      </w:r>
    </w:p>
  </w:endnote>
  <w:endnote w:type="continuationSeparator" w:id="0">
    <w:p w:rsidR="004F64E9" w:rsidRDefault="004F64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Calibri">
    <w:panose1 w:val="020F0502020204030204"/>
    <w:charset w:val="A2"/>
    <w:family w:val="swiss"/>
    <w:pitch w:val="variable"/>
    <w:sig w:usb0="E4002EFF" w:usb1="C000247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等线 Light">
    <w:altName w:val="AMGDT"/>
    <w:charset w:val="00"/>
    <w:family w:val="auto"/>
    <w:pitch w:val="default"/>
  </w:font>
  <w:font w:name="Segoe UI">
    <w:panose1 w:val="020B0502040204020203"/>
    <w:charset w:val="A2"/>
    <w:family w:val="swiss"/>
    <w:pitch w:val="variable"/>
    <w:sig w:usb0="E4002EFF" w:usb1="C000E47F"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288779494"/>
      <w:docPartObj>
        <w:docPartGallery w:val="AutoText"/>
      </w:docPartObj>
    </w:sdtPr>
    <w:sdtEndPr/>
    <w:sdtContent>
      <w:p w:rsidR="00482E48" w:rsidRDefault="00DB2BAE">
        <w:pPr>
          <w:pStyle w:val="AltBilgi"/>
          <w:jc w:val="right"/>
        </w:pPr>
        <w:r>
          <w:fldChar w:fldCharType="begin"/>
        </w:r>
        <w:r>
          <w:instrText>PAGE   \* MERGEFORMAT</w:instrText>
        </w:r>
        <w:r>
          <w:fldChar w:fldCharType="separate"/>
        </w:r>
        <w:r w:rsidR="00894D75">
          <w:rPr>
            <w:noProof/>
          </w:rPr>
          <w:t>5</w:t>
        </w:r>
        <w:r>
          <w:fldChar w:fldCharType="end"/>
        </w:r>
      </w:p>
    </w:sdtContent>
  </w:sdt>
  <w:p w:rsidR="00482E48" w:rsidRDefault="00482E48">
    <w:pPr>
      <w:pStyle w:val="AltBilgi"/>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F64E9" w:rsidRDefault="004F64E9">
      <w:pPr>
        <w:spacing w:after="0"/>
      </w:pPr>
      <w:r>
        <w:separator/>
      </w:r>
    </w:p>
  </w:footnote>
  <w:footnote w:type="continuationSeparator" w:id="0">
    <w:p w:rsidR="004F64E9" w:rsidRDefault="004F64E9">
      <w:pPr>
        <w:spacing w:after="0"/>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82E48" w:rsidRDefault="001634C7" w:rsidP="001634C7">
    <w:pPr>
      <w:pStyle w:val="stBilgi"/>
      <w:tabs>
        <w:tab w:val="clear" w:pos="9072"/>
        <w:tab w:val="left" w:pos="585"/>
        <w:tab w:val="left" w:pos="7725"/>
      </w:tabs>
      <w:rPr>
        <w:rFonts w:ascii="Times New Roman" w:hAnsi="Times New Roman" w:cs="Times New Roman"/>
        <w:sz w:val="28"/>
      </w:rPr>
    </w:pPr>
    <w:r>
      <w:rPr>
        <w:rFonts w:ascii="Times New Roman" w:hAnsi="Times New Roman" w:cs="Times New Roman"/>
        <w:sz w:val="28"/>
      </w:rPr>
      <w:tab/>
    </w:r>
    <w:r>
      <w:rPr>
        <w:noProof/>
        <w:lang w:eastAsia="tr-TR"/>
      </w:rPr>
      <w:drawing>
        <wp:inline distT="0" distB="0" distL="0" distR="0" wp14:anchorId="4E307F9F" wp14:editId="359CD9AB">
          <wp:extent cx="666121" cy="619125"/>
          <wp:effectExtent l="0" t="0" r="635" b="0"/>
          <wp:docPr id="7"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sim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6121" cy="619125"/>
                  </a:xfrm>
                  <a:prstGeom prst="rect">
                    <a:avLst/>
                  </a:prstGeom>
                </pic:spPr>
              </pic:pic>
            </a:graphicData>
          </a:graphic>
        </wp:inline>
      </w:drawing>
    </w:r>
    <w:r>
      <w:rPr>
        <w:rFonts w:ascii="Times New Roman" w:hAnsi="Times New Roman" w:cs="Times New Roman"/>
        <w:sz w:val="28"/>
      </w:rPr>
      <w:tab/>
    </w:r>
    <w:r w:rsidR="00DB2BAE">
      <w:rPr>
        <w:rFonts w:ascii="Times New Roman" w:hAnsi="Times New Roman" w:cs="Times New Roman"/>
        <w:sz w:val="28"/>
      </w:rPr>
      <w:t>T.C.</w:t>
    </w:r>
    <w:r>
      <w:rPr>
        <w:rFonts w:ascii="Times New Roman" w:hAnsi="Times New Roman" w:cs="Times New Roman"/>
        <w:sz w:val="28"/>
      </w:rPr>
      <w:tab/>
    </w:r>
    <w:r>
      <w:rPr>
        <w:noProof/>
        <w:lang w:eastAsia="tr-TR"/>
      </w:rPr>
      <w:drawing>
        <wp:inline distT="0" distB="0" distL="0" distR="0" wp14:anchorId="43BEAB20" wp14:editId="04B7C3DE">
          <wp:extent cx="666121" cy="619125"/>
          <wp:effectExtent l="0" t="0" r="635" b="0"/>
          <wp:docPr id="1" name="Resim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Resim 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666121" cy="619125"/>
                  </a:xfrm>
                  <a:prstGeom prst="rect">
                    <a:avLst/>
                  </a:prstGeom>
                </pic:spPr>
              </pic:pic>
            </a:graphicData>
          </a:graphic>
        </wp:inline>
      </w:drawing>
    </w:r>
  </w:p>
  <w:p w:rsidR="00482E48" w:rsidRDefault="00FB787C">
    <w:pPr>
      <w:pStyle w:val="stBilgi"/>
      <w:jc w:val="center"/>
      <w:rPr>
        <w:rFonts w:ascii="Times New Roman" w:hAnsi="Times New Roman" w:cs="Times New Roman"/>
        <w:sz w:val="28"/>
      </w:rPr>
    </w:pPr>
    <w:r>
      <w:rPr>
        <w:rFonts w:ascii="Times New Roman" w:hAnsi="Times New Roman" w:cs="Times New Roman"/>
        <w:sz w:val="28"/>
      </w:rPr>
      <w:t>AKÇAABAT</w:t>
    </w:r>
    <w:r w:rsidR="00DB2BAE">
      <w:rPr>
        <w:rFonts w:ascii="Times New Roman" w:hAnsi="Times New Roman" w:cs="Times New Roman"/>
        <w:sz w:val="28"/>
      </w:rPr>
      <w:t xml:space="preserve"> BELEDİYESİ</w:t>
    </w:r>
  </w:p>
  <w:p w:rsidR="00FB787C" w:rsidRDefault="00FB787C">
    <w:pPr>
      <w:pStyle w:val="stBilgi"/>
      <w:jc w:val="center"/>
      <w:rPr>
        <w:rFonts w:ascii="Times New Roman" w:hAnsi="Times New Roman" w:cs="Times New Roman"/>
        <w:sz w:val="28"/>
      </w:rPr>
    </w:pPr>
    <w:r>
      <w:rPr>
        <w:rFonts w:ascii="Times New Roman" w:hAnsi="Times New Roman" w:cs="Times New Roman"/>
        <w:sz w:val="28"/>
      </w:rPr>
      <w:t>Destek Hizmetleri Müdürlüğü</w:t>
    </w:r>
  </w:p>
  <w:p w:rsidR="00482E48" w:rsidRDefault="00482E48" w:rsidP="00FB787C">
    <w:pPr>
      <w:pStyle w:val="stBilgi"/>
      <w:rPr>
        <w:rFonts w:ascii="Times New Roman" w:hAnsi="Times New Roman" w:cs="Times New Roman"/>
      </w:rPr>
    </w:pPr>
  </w:p>
  <w:p w:rsidR="00482E48" w:rsidRDefault="00482E48">
    <w:pPr>
      <w:pStyle w:val="stBilgi"/>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059A3"/>
    <w:multiLevelType w:val="multilevel"/>
    <w:tmpl w:val="02A059A3"/>
    <w:lvl w:ilvl="0">
      <w:start w:val="1"/>
      <w:numFmt w:val="decimal"/>
      <w:lvlText w:val="%1."/>
      <w:lvlJc w:val="left"/>
      <w:pPr>
        <w:ind w:left="360" w:hanging="360"/>
      </w:pPr>
      <w:rPr>
        <w:rFonts w:hint="default"/>
      </w:rPr>
    </w:lvl>
    <w:lvl w:ilvl="1">
      <w:start w:val="1"/>
      <w:numFmt w:val="decimal"/>
      <w:lvlText w:val="%1.%2."/>
      <w:lvlJc w:val="left"/>
      <w:pPr>
        <w:ind w:left="999" w:hanging="432"/>
      </w:pPr>
      <w:rPr>
        <w:rFonts w:hint="default"/>
      </w:rPr>
    </w:lvl>
    <w:lvl w:ilvl="2">
      <w:start w:val="1"/>
      <w:numFmt w:val="decimal"/>
      <w:lvlText w:val="%1.%2.%3."/>
      <w:lvlJc w:val="left"/>
      <w:pPr>
        <w:ind w:left="737" w:hanging="17"/>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B1F5B"/>
    <w:rsid w:val="00015C79"/>
    <w:rsid w:val="0002719E"/>
    <w:rsid w:val="00031A89"/>
    <w:rsid w:val="00043088"/>
    <w:rsid w:val="000467F2"/>
    <w:rsid w:val="00047C92"/>
    <w:rsid w:val="0006294B"/>
    <w:rsid w:val="0006708A"/>
    <w:rsid w:val="000678CC"/>
    <w:rsid w:val="00070D10"/>
    <w:rsid w:val="000801F4"/>
    <w:rsid w:val="00097A4F"/>
    <w:rsid w:val="000A47EE"/>
    <w:rsid w:val="000A70A1"/>
    <w:rsid w:val="000C2160"/>
    <w:rsid w:val="000C730D"/>
    <w:rsid w:val="000D5856"/>
    <w:rsid w:val="000F0024"/>
    <w:rsid w:val="000F4CFE"/>
    <w:rsid w:val="0010167E"/>
    <w:rsid w:val="00102CFF"/>
    <w:rsid w:val="00117321"/>
    <w:rsid w:val="0012519B"/>
    <w:rsid w:val="00125D92"/>
    <w:rsid w:val="00140F20"/>
    <w:rsid w:val="00142737"/>
    <w:rsid w:val="00154EB4"/>
    <w:rsid w:val="001634C7"/>
    <w:rsid w:val="001649C8"/>
    <w:rsid w:val="00173976"/>
    <w:rsid w:val="001831B3"/>
    <w:rsid w:val="00194421"/>
    <w:rsid w:val="001961BD"/>
    <w:rsid w:val="001A262A"/>
    <w:rsid w:val="001C079E"/>
    <w:rsid w:val="001D7D52"/>
    <w:rsid w:val="001E0A5C"/>
    <w:rsid w:val="001F2B99"/>
    <w:rsid w:val="002147B2"/>
    <w:rsid w:val="0021660D"/>
    <w:rsid w:val="002358AB"/>
    <w:rsid w:val="00273E3E"/>
    <w:rsid w:val="002819E8"/>
    <w:rsid w:val="002966E7"/>
    <w:rsid w:val="002A75B7"/>
    <w:rsid w:val="002B1E81"/>
    <w:rsid w:val="002B5D89"/>
    <w:rsid w:val="002C0C72"/>
    <w:rsid w:val="002D5AF8"/>
    <w:rsid w:val="002E27C3"/>
    <w:rsid w:val="002F1451"/>
    <w:rsid w:val="003040EA"/>
    <w:rsid w:val="0032413D"/>
    <w:rsid w:val="003F6CF9"/>
    <w:rsid w:val="0040713A"/>
    <w:rsid w:val="004222EA"/>
    <w:rsid w:val="00426CE6"/>
    <w:rsid w:val="00434938"/>
    <w:rsid w:val="00441F5C"/>
    <w:rsid w:val="00455828"/>
    <w:rsid w:val="00482E48"/>
    <w:rsid w:val="004B2175"/>
    <w:rsid w:val="004B663A"/>
    <w:rsid w:val="004C218F"/>
    <w:rsid w:val="004C392C"/>
    <w:rsid w:val="004C5869"/>
    <w:rsid w:val="004D011F"/>
    <w:rsid w:val="004E1224"/>
    <w:rsid w:val="004F31C1"/>
    <w:rsid w:val="004F64E9"/>
    <w:rsid w:val="00500B45"/>
    <w:rsid w:val="0053681D"/>
    <w:rsid w:val="00551F5C"/>
    <w:rsid w:val="00552CDF"/>
    <w:rsid w:val="0055341E"/>
    <w:rsid w:val="00562E0C"/>
    <w:rsid w:val="00562FAE"/>
    <w:rsid w:val="005843AD"/>
    <w:rsid w:val="005B2AEC"/>
    <w:rsid w:val="005B5B58"/>
    <w:rsid w:val="005C10DC"/>
    <w:rsid w:val="005D0FB3"/>
    <w:rsid w:val="005F0015"/>
    <w:rsid w:val="00601F5C"/>
    <w:rsid w:val="00610086"/>
    <w:rsid w:val="006131EC"/>
    <w:rsid w:val="00625188"/>
    <w:rsid w:val="00625EE5"/>
    <w:rsid w:val="00636879"/>
    <w:rsid w:val="006454DA"/>
    <w:rsid w:val="00646B23"/>
    <w:rsid w:val="00647A18"/>
    <w:rsid w:val="00647C6D"/>
    <w:rsid w:val="006534DB"/>
    <w:rsid w:val="00653A10"/>
    <w:rsid w:val="006558D9"/>
    <w:rsid w:val="00672DF8"/>
    <w:rsid w:val="006837A3"/>
    <w:rsid w:val="006C367A"/>
    <w:rsid w:val="006F50BE"/>
    <w:rsid w:val="00710BEA"/>
    <w:rsid w:val="007156AD"/>
    <w:rsid w:val="00737E91"/>
    <w:rsid w:val="00740990"/>
    <w:rsid w:val="0078553E"/>
    <w:rsid w:val="00790B3F"/>
    <w:rsid w:val="007B3635"/>
    <w:rsid w:val="007C1DC8"/>
    <w:rsid w:val="007E6D4D"/>
    <w:rsid w:val="007F3A3C"/>
    <w:rsid w:val="00866A63"/>
    <w:rsid w:val="00882627"/>
    <w:rsid w:val="00894D75"/>
    <w:rsid w:val="008A3872"/>
    <w:rsid w:val="008A38E8"/>
    <w:rsid w:val="008C5C8E"/>
    <w:rsid w:val="008F7BFD"/>
    <w:rsid w:val="00947AA5"/>
    <w:rsid w:val="00951818"/>
    <w:rsid w:val="00970511"/>
    <w:rsid w:val="009876BE"/>
    <w:rsid w:val="009A2C57"/>
    <w:rsid w:val="009D09AA"/>
    <w:rsid w:val="009E2965"/>
    <w:rsid w:val="00A0382B"/>
    <w:rsid w:val="00A15937"/>
    <w:rsid w:val="00A20BF7"/>
    <w:rsid w:val="00A24FCE"/>
    <w:rsid w:val="00A427CD"/>
    <w:rsid w:val="00A55631"/>
    <w:rsid w:val="00A55897"/>
    <w:rsid w:val="00A763C1"/>
    <w:rsid w:val="00A814C4"/>
    <w:rsid w:val="00A865F6"/>
    <w:rsid w:val="00A91EA8"/>
    <w:rsid w:val="00AB5B62"/>
    <w:rsid w:val="00B035AD"/>
    <w:rsid w:val="00B122E9"/>
    <w:rsid w:val="00B5752B"/>
    <w:rsid w:val="00B662A9"/>
    <w:rsid w:val="00B81778"/>
    <w:rsid w:val="00B83160"/>
    <w:rsid w:val="00BA014F"/>
    <w:rsid w:val="00BD61AE"/>
    <w:rsid w:val="00BE14BB"/>
    <w:rsid w:val="00BE30A3"/>
    <w:rsid w:val="00C23F4A"/>
    <w:rsid w:val="00C26A82"/>
    <w:rsid w:val="00C274CD"/>
    <w:rsid w:val="00C44C50"/>
    <w:rsid w:val="00C5317A"/>
    <w:rsid w:val="00CA0240"/>
    <w:rsid w:val="00CA0A2D"/>
    <w:rsid w:val="00CC236B"/>
    <w:rsid w:val="00CC565D"/>
    <w:rsid w:val="00CC7651"/>
    <w:rsid w:val="00CE660B"/>
    <w:rsid w:val="00CF2634"/>
    <w:rsid w:val="00D04A1D"/>
    <w:rsid w:val="00D07F6B"/>
    <w:rsid w:val="00D24B7C"/>
    <w:rsid w:val="00D33C15"/>
    <w:rsid w:val="00D37E3F"/>
    <w:rsid w:val="00D47A0C"/>
    <w:rsid w:val="00D53A31"/>
    <w:rsid w:val="00D554DD"/>
    <w:rsid w:val="00D61955"/>
    <w:rsid w:val="00D6643D"/>
    <w:rsid w:val="00D73EF4"/>
    <w:rsid w:val="00D74CE1"/>
    <w:rsid w:val="00D9422A"/>
    <w:rsid w:val="00DB286E"/>
    <w:rsid w:val="00DB2BAE"/>
    <w:rsid w:val="00DC365C"/>
    <w:rsid w:val="00DD41C1"/>
    <w:rsid w:val="00DE07E5"/>
    <w:rsid w:val="00DE0FD6"/>
    <w:rsid w:val="00DF1015"/>
    <w:rsid w:val="00DF188B"/>
    <w:rsid w:val="00E163F4"/>
    <w:rsid w:val="00E32BEC"/>
    <w:rsid w:val="00E43B4F"/>
    <w:rsid w:val="00E45105"/>
    <w:rsid w:val="00E539D6"/>
    <w:rsid w:val="00E5403E"/>
    <w:rsid w:val="00E545CE"/>
    <w:rsid w:val="00E5781F"/>
    <w:rsid w:val="00E7315A"/>
    <w:rsid w:val="00EA0E34"/>
    <w:rsid w:val="00EB1F5B"/>
    <w:rsid w:val="00EB26C1"/>
    <w:rsid w:val="00EC4C7C"/>
    <w:rsid w:val="00ED1E6F"/>
    <w:rsid w:val="00EE0C75"/>
    <w:rsid w:val="00EE7E4B"/>
    <w:rsid w:val="00F00F90"/>
    <w:rsid w:val="00F01705"/>
    <w:rsid w:val="00F1059C"/>
    <w:rsid w:val="00F227C0"/>
    <w:rsid w:val="00F408E1"/>
    <w:rsid w:val="00F42356"/>
    <w:rsid w:val="00F516E8"/>
    <w:rsid w:val="00F566F5"/>
    <w:rsid w:val="00F93D52"/>
    <w:rsid w:val="00FA0ABE"/>
    <w:rsid w:val="00FA1AEA"/>
    <w:rsid w:val="00FB51A1"/>
    <w:rsid w:val="00FB58B7"/>
    <w:rsid w:val="00FB787C"/>
    <w:rsid w:val="00FC754F"/>
    <w:rsid w:val="00FD079C"/>
    <w:rsid w:val="00FE398C"/>
    <w:rsid w:val="34A7587E"/>
  </w:rsids>
  <m:mathPr>
    <m:mathFont m:val="Cambria Math"/>
    <m:brkBin m:val="before"/>
    <m:brkBinSub m:val="--"/>
    <m:smallFrac m:val="0"/>
    <m:dispDef/>
    <m:lMargin m:val="0"/>
    <m:rMargin m:val="0"/>
    <m:defJc m:val="centerGroup"/>
    <m:wrapIndent m:val="1440"/>
    <m:intLim m:val="subSup"/>
    <m:naryLim m:val="undOvr"/>
  </m:mathPr>
  <w:themeFontLang w:val="tr-TR"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6BD57"/>
  <w15:docId w15:val="{A38974B9-490D-4096-BC7B-B9594328E7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lang w:val="tr-TR" w:eastAsia="tr-T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lsdException w:name="footer"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lang w:eastAsia="en-US"/>
    </w:rPr>
  </w:style>
  <w:style w:type="paragraph" w:styleId="Balk1">
    <w:name w:val="heading 1"/>
    <w:basedOn w:val="Normal"/>
    <w:next w:val="Normal"/>
    <w:link w:val="Balk1Char"/>
    <w:uiPriority w:val="9"/>
    <w:qFormat/>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Balk2">
    <w:name w:val="heading 2"/>
    <w:basedOn w:val="Normal"/>
    <w:next w:val="Normal"/>
    <w:link w:val="Balk2Char"/>
    <w:uiPriority w:val="9"/>
    <w:unhideWhenUsed/>
    <w:qFormat/>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Balk3">
    <w:name w:val="heading 3"/>
    <w:basedOn w:val="Normal"/>
    <w:next w:val="Normal"/>
    <w:link w:val="Balk3Char"/>
    <w:uiPriority w:val="9"/>
    <w:unhideWhenUsed/>
    <w:qFormat/>
    <w:pPr>
      <w:keepNext/>
      <w:keepLines/>
      <w:spacing w:before="40" w:after="0"/>
      <w:outlineLvl w:val="2"/>
    </w:pPr>
    <w:rPr>
      <w:rFonts w:asciiTheme="majorHAnsi" w:eastAsiaTheme="majorEastAsia" w:hAnsiTheme="majorHAnsi" w:cstheme="majorBidi"/>
      <w:color w:val="1F4E79" w:themeColor="accent1" w:themeShade="80"/>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BalonMetni">
    <w:name w:val="Balloon Text"/>
    <w:basedOn w:val="Normal"/>
    <w:link w:val="BalonMetniChar"/>
    <w:uiPriority w:val="99"/>
    <w:semiHidden/>
    <w:unhideWhenUsed/>
    <w:pPr>
      <w:spacing w:after="0" w:line="240" w:lineRule="auto"/>
    </w:pPr>
    <w:rPr>
      <w:rFonts w:ascii="Segoe UI" w:hAnsi="Segoe UI" w:cs="Segoe UI"/>
      <w:sz w:val="18"/>
      <w:szCs w:val="18"/>
    </w:rPr>
  </w:style>
  <w:style w:type="paragraph" w:styleId="AltBilgi">
    <w:name w:val="footer"/>
    <w:basedOn w:val="Normal"/>
    <w:link w:val="AltBilgiChar"/>
    <w:uiPriority w:val="99"/>
    <w:unhideWhenUsed/>
    <w:qFormat/>
    <w:pPr>
      <w:tabs>
        <w:tab w:val="center" w:pos="4536"/>
        <w:tab w:val="right" w:pos="9072"/>
      </w:tabs>
      <w:spacing w:after="0" w:line="240" w:lineRule="auto"/>
    </w:pPr>
  </w:style>
  <w:style w:type="paragraph" w:styleId="stBilgi">
    <w:name w:val="header"/>
    <w:basedOn w:val="Normal"/>
    <w:link w:val="stBilgiChar"/>
    <w:uiPriority w:val="99"/>
    <w:unhideWhenUsed/>
    <w:pPr>
      <w:tabs>
        <w:tab w:val="center" w:pos="4536"/>
        <w:tab w:val="right" w:pos="9072"/>
      </w:tabs>
      <w:spacing w:after="0" w:line="240" w:lineRule="auto"/>
    </w:pPr>
  </w:style>
  <w:style w:type="character" w:customStyle="1" w:styleId="Balk1Char">
    <w:name w:val="Başlık 1 Char"/>
    <w:basedOn w:val="VarsaylanParagrafYazTipi"/>
    <w:link w:val="Balk1"/>
    <w:uiPriority w:val="9"/>
    <w:qFormat/>
    <w:rPr>
      <w:rFonts w:asciiTheme="majorHAnsi" w:eastAsiaTheme="majorEastAsia" w:hAnsiTheme="majorHAnsi" w:cstheme="majorBidi"/>
      <w:color w:val="2E74B5" w:themeColor="accent1" w:themeShade="BF"/>
      <w:sz w:val="32"/>
      <w:szCs w:val="32"/>
    </w:rPr>
  </w:style>
  <w:style w:type="character" w:customStyle="1" w:styleId="Balk2Char">
    <w:name w:val="Başlık 2 Char"/>
    <w:basedOn w:val="VarsaylanParagrafYazTipi"/>
    <w:link w:val="Balk2"/>
    <w:uiPriority w:val="9"/>
    <w:rPr>
      <w:rFonts w:asciiTheme="majorHAnsi" w:eastAsiaTheme="majorEastAsia" w:hAnsiTheme="majorHAnsi" w:cstheme="majorBidi"/>
      <w:color w:val="2E74B5" w:themeColor="accent1" w:themeShade="BF"/>
      <w:sz w:val="26"/>
      <w:szCs w:val="26"/>
    </w:rPr>
  </w:style>
  <w:style w:type="character" w:customStyle="1" w:styleId="Balk3Char">
    <w:name w:val="Başlık 3 Char"/>
    <w:basedOn w:val="VarsaylanParagrafYazTipi"/>
    <w:link w:val="Balk3"/>
    <w:uiPriority w:val="9"/>
    <w:rPr>
      <w:rFonts w:asciiTheme="majorHAnsi" w:eastAsiaTheme="majorEastAsia" w:hAnsiTheme="majorHAnsi" w:cstheme="majorBidi"/>
      <w:color w:val="1F4E79" w:themeColor="accent1" w:themeShade="80"/>
      <w:sz w:val="24"/>
      <w:szCs w:val="24"/>
    </w:rPr>
  </w:style>
  <w:style w:type="character" w:customStyle="1" w:styleId="BalonMetniChar">
    <w:name w:val="Balon Metni Char"/>
    <w:basedOn w:val="VarsaylanParagrafYazTipi"/>
    <w:link w:val="BalonMetni"/>
    <w:uiPriority w:val="99"/>
    <w:semiHidden/>
    <w:rPr>
      <w:rFonts w:ascii="Segoe UI" w:hAnsi="Segoe UI" w:cs="Segoe UI"/>
      <w:sz w:val="18"/>
      <w:szCs w:val="18"/>
    </w:rPr>
  </w:style>
  <w:style w:type="paragraph" w:styleId="ListeParagraf">
    <w:name w:val="List Paragraph"/>
    <w:basedOn w:val="Normal"/>
    <w:uiPriority w:val="34"/>
    <w:qFormat/>
    <w:pPr>
      <w:ind w:left="720"/>
      <w:contextualSpacing/>
    </w:pPr>
  </w:style>
  <w:style w:type="character" w:customStyle="1" w:styleId="stBilgiChar">
    <w:name w:val="Üst Bilgi Char"/>
    <w:basedOn w:val="VarsaylanParagrafYazTipi"/>
    <w:link w:val="stBilgi"/>
    <w:uiPriority w:val="99"/>
  </w:style>
  <w:style w:type="character" w:customStyle="1" w:styleId="AltBilgiChar">
    <w:name w:val="Alt Bilgi Char"/>
    <w:basedOn w:val="VarsaylanParagrafYazTipi"/>
    <w:link w:val="AltBilgi"/>
    <w:uiPriority w:val="99"/>
  </w:style>
  <w:style w:type="paragraph" w:customStyle="1" w:styleId="Style5">
    <w:name w:val="Style5"/>
    <w:basedOn w:val="Normal"/>
    <w:pPr>
      <w:widowControl w:val="0"/>
      <w:autoSpaceDE w:val="0"/>
      <w:autoSpaceDN w:val="0"/>
      <w:adjustRightInd w:val="0"/>
      <w:spacing w:after="0" w:line="254" w:lineRule="exact"/>
      <w:jc w:val="center"/>
    </w:pPr>
    <w:rPr>
      <w:rFonts w:ascii="Times New Roman" w:eastAsia="Times New Roman" w:hAnsi="Times New Roman" w:cs="Times New Roman"/>
      <w:sz w:val="24"/>
      <w:szCs w:val="24"/>
      <w:lang w:eastAsia="tr-TR"/>
    </w:rPr>
  </w:style>
  <w:style w:type="character" w:customStyle="1" w:styleId="FontStyle13">
    <w:name w:val="Font Style13"/>
    <w:rPr>
      <w:rFonts w:ascii="Times New Roman" w:hAnsi="Times New Roman" w:cs="Times New Roman"/>
      <w:b/>
      <w:bCs/>
      <w:sz w:val="20"/>
      <w:szCs w:val="20"/>
    </w:rPr>
  </w:style>
  <w:style w:type="paragraph" w:customStyle="1" w:styleId="TableParagraph">
    <w:name w:val="Table Paragraph"/>
    <w:basedOn w:val="Normal"/>
    <w:uiPriority w:val="1"/>
    <w:qFormat/>
    <w:rsid w:val="002F1451"/>
    <w:pPr>
      <w:widowControl w:val="0"/>
      <w:autoSpaceDE w:val="0"/>
      <w:autoSpaceDN w:val="0"/>
      <w:spacing w:after="0" w:line="240" w:lineRule="auto"/>
    </w:pPr>
    <w:rPr>
      <w:rFonts w:ascii="Times New Roman" w:eastAsia="Times New Roman" w:hAnsi="Times New Roman" w:cs="Times New Roman"/>
      <w:lang w:val="en-US"/>
    </w:rPr>
  </w:style>
  <w:style w:type="paragraph" w:customStyle="1" w:styleId="product-description-content">
    <w:name w:val="product-description-content"/>
    <w:basedOn w:val="Normal"/>
    <w:rsid w:val="00C23F4A"/>
    <w:pPr>
      <w:spacing w:before="100" w:beforeAutospacing="1" w:after="100" w:afterAutospacing="1" w:line="240" w:lineRule="auto"/>
    </w:pPr>
    <w:rPr>
      <w:rFonts w:ascii="Times New Roman" w:eastAsia="Times New Roman" w:hAnsi="Times New Roman" w:cs="Times New Roman"/>
      <w:sz w:val="24"/>
      <w:szCs w:val="24"/>
      <w:lang w:eastAsia="tr-T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71033076">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194</TotalTime>
  <Pages>5</Pages>
  <Words>1530</Words>
  <Characters>8721</Characters>
  <Application>Microsoft Office Word</Application>
  <DocSecurity>0</DocSecurity>
  <Lines>72</Lines>
  <Paragraphs>20</Paragraphs>
  <ScaleCrop>false</ScaleCrop>
  <HeadingPairs>
    <vt:vector size="2" baseType="variant">
      <vt:variant>
        <vt:lpstr>Konu Başlığı</vt:lpstr>
      </vt:variant>
      <vt:variant>
        <vt:i4>1</vt:i4>
      </vt:variant>
    </vt:vector>
  </HeadingPairs>
  <TitlesOfParts>
    <vt:vector size="1" baseType="lpstr">
      <vt:lpstr/>
    </vt:vector>
  </TitlesOfParts>
  <Company>TBB</Company>
  <LinksUpToDate>false</LinksUpToDate>
  <CharactersWithSpaces>10231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Kullanıcısı</dc:creator>
  <cp:lastModifiedBy>USER</cp:lastModifiedBy>
  <cp:revision>184</cp:revision>
  <cp:lastPrinted>2022-10-21T08:01:00Z</cp:lastPrinted>
  <dcterms:created xsi:type="dcterms:W3CDTF">2025-10-20T07:57:00Z</dcterms:created>
  <dcterms:modified xsi:type="dcterms:W3CDTF">2026-01-26T12:09:00Z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1033-12.2.0.22549</vt:lpwstr>
  </property>
  <property fmtid="{D5CDD505-2E9C-101B-9397-08002B2CF9AE}" pid="3" name="ICV">
    <vt:lpwstr>D98608F40AFC4A9CA2706E57BFA24B75_12</vt:lpwstr>
  </property>
</Properties>
</file>